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C6B82">
        <w:rPr>
          <w:b/>
          <w:i/>
          <w:noProof/>
          <w:sz w:val="28"/>
        </w:rPr>
        <w:t>8423</w:t>
      </w:r>
      <w:ins w:id="0" w:author="China Telecom - r02" w:date="2022-10-11T16:00:00Z">
        <w:r w:rsidR="00DB417D">
          <w:rPr>
            <w:b/>
            <w:i/>
            <w:noProof/>
            <w:sz w:val="28"/>
          </w:rPr>
          <w:t>r02</w:t>
        </w:r>
      </w:ins>
      <w:bookmarkStart w:id="1" w:name="_GoBack"/>
      <w:bookmarkEnd w:id="1"/>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FC6B82">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jc w:val="center"/>
              <w:rPr>
                <w:noProof/>
              </w:rPr>
            </w:pPr>
            <w:r w:rsidRPr="00FC6B82">
              <w:rPr>
                <w:b/>
                <w:noProof/>
                <w:sz w:val="32"/>
              </w:rPr>
              <w:t>CHANGE REQUEST</w:t>
            </w: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42" w:type="dxa"/>
            <w:tcBorders>
              <w:left w:val="single" w:sz="4" w:space="0" w:color="auto"/>
            </w:tcBorders>
          </w:tcPr>
          <w:p w:rsidR="001E41F3" w:rsidRPr="00FC6B82" w:rsidRDefault="001E41F3">
            <w:pPr>
              <w:pStyle w:val="CRCoverPage"/>
              <w:spacing w:after="0"/>
              <w:jc w:val="right"/>
              <w:rPr>
                <w:noProof/>
              </w:rPr>
            </w:pPr>
          </w:p>
        </w:tc>
        <w:tc>
          <w:tcPr>
            <w:tcW w:w="1559" w:type="dxa"/>
            <w:shd w:val="pct30" w:color="FFFF00" w:fill="auto"/>
          </w:tcPr>
          <w:p w:rsidR="001E41F3" w:rsidRPr="00FC6B82" w:rsidRDefault="00514818" w:rsidP="00311B9C">
            <w:pPr>
              <w:pStyle w:val="CRCoverPage"/>
              <w:spacing w:after="0"/>
              <w:jc w:val="right"/>
              <w:rPr>
                <w:b/>
                <w:noProof/>
                <w:sz w:val="28"/>
              </w:rPr>
            </w:pPr>
            <w:r w:rsidRPr="00FC6B82">
              <w:rPr>
                <w:b/>
                <w:noProof/>
                <w:sz w:val="28"/>
              </w:rPr>
              <w:t>23.</w:t>
            </w:r>
            <w:r w:rsidR="00311B9C" w:rsidRPr="00FC6B82">
              <w:rPr>
                <w:b/>
                <w:noProof/>
                <w:sz w:val="28"/>
              </w:rPr>
              <w:t>502</w:t>
            </w:r>
          </w:p>
        </w:tc>
        <w:tc>
          <w:tcPr>
            <w:tcW w:w="709" w:type="dxa"/>
          </w:tcPr>
          <w:p w:rsidR="001E41F3" w:rsidRPr="00FC6B82" w:rsidRDefault="001E41F3">
            <w:pPr>
              <w:pStyle w:val="CRCoverPage"/>
              <w:spacing w:after="0"/>
              <w:jc w:val="center"/>
              <w:rPr>
                <w:noProof/>
              </w:rPr>
            </w:pPr>
            <w:r w:rsidRPr="00FC6B82">
              <w:rPr>
                <w:b/>
                <w:noProof/>
                <w:sz w:val="28"/>
              </w:rPr>
              <w:t>CR</w:t>
            </w:r>
          </w:p>
        </w:tc>
        <w:tc>
          <w:tcPr>
            <w:tcW w:w="1276" w:type="dxa"/>
            <w:shd w:val="pct30" w:color="FFFF00" w:fill="auto"/>
          </w:tcPr>
          <w:p w:rsidR="001E41F3" w:rsidRPr="00FC6B82" w:rsidRDefault="00FC6B82" w:rsidP="00547111">
            <w:pPr>
              <w:pStyle w:val="CRCoverPage"/>
              <w:spacing w:after="0"/>
              <w:rPr>
                <w:noProof/>
              </w:rPr>
            </w:pPr>
            <w:r w:rsidRPr="00FC6B82">
              <w:rPr>
                <w:b/>
                <w:noProof/>
                <w:sz w:val="28"/>
              </w:rPr>
              <w:t>3564</w:t>
            </w:r>
          </w:p>
        </w:tc>
        <w:tc>
          <w:tcPr>
            <w:tcW w:w="709" w:type="dxa"/>
          </w:tcPr>
          <w:p w:rsidR="001E41F3" w:rsidRPr="00FC6B82" w:rsidRDefault="001E41F3" w:rsidP="0051580D">
            <w:pPr>
              <w:pStyle w:val="CRCoverPage"/>
              <w:tabs>
                <w:tab w:val="right" w:pos="625"/>
              </w:tabs>
              <w:spacing w:after="0"/>
              <w:jc w:val="center"/>
              <w:rPr>
                <w:noProof/>
              </w:rPr>
            </w:pPr>
            <w:r w:rsidRPr="00FC6B82">
              <w:rPr>
                <w:b/>
                <w:bCs/>
                <w:noProof/>
                <w:sz w:val="28"/>
              </w:rPr>
              <w:t>rev</w:t>
            </w:r>
          </w:p>
        </w:tc>
        <w:tc>
          <w:tcPr>
            <w:tcW w:w="992" w:type="dxa"/>
            <w:shd w:val="pct30" w:color="FFFF00" w:fill="auto"/>
          </w:tcPr>
          <w:p w:rsidR="001E41F3" w:rsidRPr="00FC6B82" w:rsidRDefault="00B51DB3" w:rsidP="006D18D3">
            <w:pPr>
              <w:pStyle w:val="CRCoverPage"/>
              <w:spacing w:after="0"/>
              <w:jc w:val="center"/>
              <w:rPr>
                <w:b/>
                <w:noProof/>
              </w:rPr>
            </w:pPr>
            <w:r w:rsidRPr="00FC6B82">
              <w:rPr>
                <w:b/>
                <w:noProof/>
                <w:sz w:val="28"/>
              </w:rPr>
              <w:fldChar w:fldCharType="begin"/>
            </w:r>
            <w:r w:rsidRPr="00FC6B82">
              <w:rPr>
                <w:b/>
                <w:noProof/>
                <w:sz w:val="28"/>
              </w:rPr>
              <w:instrText xml:space="preserve"> DOCPROPERTY  Revision  \* MERGEFORMAT </w:instrText>
            </w:r>
            <w:r w:rsidRPr="00FC6B82">
              <w:rPr>
                <w:b/>
                <w:noProof/>
                <w:sz w:val="28"/>
              </w:rPr>
              <w:fldChar w:fldCharType="separate"/>
            </w:r>
            <w:r w:rsidR="006D18D3" w:rsidRPr="00FC6B82">
              <w:rPr>
                <w:b/>
                <w:noProof/>
                <w:sz w:val="28"/>
              </w:rPr>
              <w:t>-</w:t>
            </w:r>
            <w:r w:rsidRPr="00FC6B82">
              <w:rPr>
                <w:b/>
                <w:noProof/>
                <w:sz w:val="28"/>
              </w:rPr>
              <w:fldChar w:fldCharType="end"/>
            </w:r>
            <w:r w:rsidR="006D18D3" w:rsidRPr="00FC6B82">
              <w:rPr>
                <w:b/>
                <w:noProof/>
              </w:rPr>
              <w:t xml:space="preserve"> </w:t>
            </w:r>
          </w:p>
        </w:tc>
        <w:tc>
          <w:tcPr>
            <w:tcW w:w="2410" w:type="dxa"/>
          </w:tcPr>
          <w:p w:rsidR="001E41F3" w:rsidRPr="00FC6B82" w:rsidRDefault="001E41F3" w:rsidP="0051580D">
            <w:pPr>
              <w:pStyle w:val="CRCoverPage"/>
              <w:tabs>
                <w:tab w:val="right" w:pos="1825"/>
              </w:tabs>
              <w:spacing w:after="0"/>
              <w:jc w:val="center"/>
              <w:rPr>
                <w:noProof/>
              </w:rPr>
            </w:pPr>
            <w:r w:rsidRPr="00FC6B82">
              <w:rPr>
                <w:b/>
                <w:noProof/>
                <w:sz w:val="28"/>
                <w:szCs w:val="28"/>
              </w:rPr>
              <w:t>Current version:</w:t>
            </w:r>
          </w:p>
        </w:tc>
        <w:tc>
          <w:tcPr>
            <w:tcW w:w="1701" w:type="dxa"/>
            <w:shd w:val="pct30" w:color="FFFF00" w:fill="auto"/>
          </w:tcPr>
          <w:p w:rsidR="001E41F3" w:rsidRPr="00FC6B82" w:rsidRDefault="00DD52D2" w:rsidP="00FC6B82">
            <w:pPr>
              <w:pStyle w:val="CRCoverPage"/>
              <w:spacing w:after="0"/>
              <w:jc w:val="center"/>
              <w:rPr>
                <w:noProof/>
                <w:sz w:val="28"/>
              </w:rPr>
            </w:pPr>
            <w:r w:rsidRPr="00FC6B82">
              <w:rPr>
                <w:b/>
                <w:noProof/>
                <w:sz w:val="28"/>
              </w:rPr>
              <w:t>17</w:t>
            </w:r>
            <w:r w:rsidR="006D18D3" w:rsidRPr="00FC6B82">
              <w:rPr>
                <w:b/>
                <w:noProof/>
                <w:sz w:val="28"/>
              </w:rPr>
              <w:t>.</w:t>
            </w:r>
            <w:r w:rsidR="00FC6B82" w:rsidRPr="00FC6B82">
              <w:rPr>
                <w:b/>
                <w:noProof/>
                <w:sz w:val="28"/>
              </w:rPr>
              <w:t>6.0</w:t>
            </w:r>
          </w:p>
        </w:tc>
        <w:tc>
          <w:tcPr>
            <w:tcW w:w="143" w:type="dxa"/>
            <w:tcBorders>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left w:val="single" w:sz="4" w:space="0" w:color="auto"/>
              <w:right w:val="single" w:sz="4" w:space="0" w:color="auto"/>
            </w:tcBorders>
          </w:tcPr>
          <w:p w:rsidR="001E41F3" w:rsidRPr="00FC6B82" w:rsidRDefault="001E41F3">
            <w:pPr>
              <w:pStyle w:val="CRCoverPage"/>
              <w:spacing w:after="0"/>
              <w:rPr>
                <w:noProof/>
              </w:rPr>
            </w:pPr>
          </w:p>
        </w:tc>
      </w:tr>
      <w:tr w:rsidR="001E41F3" w:rsidRPr="00FC6B82" w:rsidTr="00547111">
        <w:tc>
          <w:tcPr>
            <w:tcW w:w="9641" w:type="dxa"/>
            <w:gridSpan w:val="9"/>
            <w:tcBorders>
              <w:top w:val="single" w:sz="4" w:space="0" w:color="auto"/>
            </w:tcBorders>
          </w:tcPr>
          <w:p w:rsidR="001E41F3" w:rsidRPr="00FC6B82" w:rsidRDefault="001E41F3">
            <w:pPr>
              <w:pStyle w:val="CRCoverPage"/>
              <w:spacing w:after="0"/>
              <w:jc w:val="center"/>
              <w:rPr>
                <w:rFonts w:cs="Arial"/>
                <w:i/>
                <w:noProof/>
              </w:rPr>
            </w:pPr>
            <w:r w:rsidRPr="00FC6B82">
              <w:rPr>
                <w:rFonts w:cs="Arial"/>
                <w:i/>
                <w:noProof/>
              </w:rPr>
              <w:t xml:space="preserve">For </w:t>
            </w:r>
            <w:hyperlink r:id="rId8" w:anchor="_blank" w:history="1">
              <w:r w:rsidRPr="00FC6B82">
                <w:rPr>
                  <w:rStyle w:val="aa"/>
                  <w:rFonts w:cs="Arial"/>
                  <w:b/>
                  <w:i/>
                  <w:noProof/>
                  <w:color w:val="FF0000"/>
                </w:rPr>
                <w:t>HE</w:t>
              </w:r>
              <w:bookmarkStart w:id="2" w:name="_Hlt497126619"/>
              <w:r w:rsidRPr="00FC6B82">
                <w:rPr>
                  <w:rStyle w:val="aa"/>
                  <w:rFonts w:cs="Arial"/>
                  <w:b/>
                  <w:i/>
                  <w:noProof/>
                  <w:color w:val="FF0000"/>
                </w:rPr>
                <w:t>L</w:t>
              </w:r>
              <w:bookmarkEnd w:id="2"/>
              <w:r w:rsidRPr="00FC6B82">
                <w:rPr>
                  <w:rStyle w:val="aa"/>
                  <w:rFonts w:cs="Arial"/>
                  <w:b/>
                  <w:i/>
                  <w:noProof/>
                  <w:color w:val="FF0000"/>
                </w:rPr>
                <w:t>P</w:t>
              </w:r>
            </w:hyperlink>
            <w:r w:rsidRPr="00FC6B82">
              <w:rPr>
                <w:rFonts w:cs="Arial"/>
                <w:b/>
                <w:i/>
                <w:noProof/>
                <w:color w:val="FF0000"/>
              </w:rPr>
              <w:t xml:space="preserve"> </w:t>
            </w:r>
            <w:r w:rsidRPr="00FC6B82">
              <w:rPr>
                <w:rFonts w:cs="Arial"/>
                <w:i/>
                <w:noProof/>
              </w:rPr>
              <w:t>on using this form</w:t>
            </w:r>
            <w:r w:rsidR="0051580D" w:rsidRPr="00FC6B82">
              <w:rPr>
                <w:rFonts w:cs="Arial"/>
                <w:i/>
                <w:noProof/>
              </w:rPr>
              <w:t>: c</w:t>
            </w:r>
            <w:r w:rsidR="00F25D98" w:rsidRPr="00FC6B82">
              <w:rPr>
                <w:rFonts w:cs="Arial"/>
                <w:i/>
                <w:noProof/>
              </w:rPr>
              <w:t xml:space="preserve">omprehensive instructions can be found at </w:t>
            </w:r>
            <w:r w:rsidR="001B7A65" w:rsidRPr="00FC6B82">
              <w:rPr>
                <w:rFonts w:cs="Arial"/>
                <w:i/>
                <w:noProof/>
              </w:rPr>
              <w:br/>
            </w:r>
            <w:hyperlink r:id="rId9" w:history="1">
              <w:r w:rsidR="00DE34CF" w:rsidRPr="00FC6B82">
                <w:rPr>
                  <w:rStyle w:val="aa"/>
                  <w:rFonts w:cs="Arial"/>
                  <w:i/>
                  <w:noProof/>
                </w:rPr>
                <w:t>http://www.3gpp.org/Change-Requests</w:t>
              </w:r>
            </w:hyperlink>
            <w:r w:rsidR="00F25D98" w:rsidRPr="00FC6B82">
              <w:rPr>
                <w:rFonts w:cs="Arial"/>
                <w:i/>
                <w:noProof/>
              </w:rPr>
              <w:t>.</w:t>
            </w:r>
          </w:p>
        </w:tc>
      </w:tr>
      <w:tr w:rsidR="001E41F3" w:rsidRPr="00FC6B82" w:rsidTr="00547111">
        <w:tc>
          <w:tcPr>
            <w:tcW w:w="9641" w:type="dxa"/>
            <w:gridSpan w:val="9"/>
          </w:tcPr>
          <w:p w:rsidR="001E41F3" w:rsidRPr="00FC6B82" w:rsidRDefault="001E41F3">
            <w:pPr>
              <w:pStyle w:val="CRCoverPage"/>
              <w:spacing w:after="0"/>
              <w:rPr>
                <w:noProof/>
                <w:sz w:val="8"/>
                <w:szCs w:val="8"/>
              </w:rPr>
            </w:pPr>
          </w:p>
        </w:tc>
      </w:tr>
    </w:tbl>
    <w:p w:rsidR="001E41F3" w:rsidRPr="00FC6B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B82" w:rsidTr="00A7671C">
        <w:tc>
          <w:tcPr>
            <w:tcW w:w="2835" w:type="dxa"/>
          </w:tcPr>
          <w:p w:rsidR="00F25D98" w:rsidRPr="00FC6B82" w:rsidRDefault="00F25D98" w:rsidP="001E41F3">
            <w:pPr>
              <w:pStyle w:val="CRCoverPage"/>
              <w:tabs>
                <w:tab w:val="right" w:pos="2751"/>
              </w:tabs>
              <w:spacing w:after="0"/>
              <w:rPr>
                <w:b/>
                <w:i/>
                <w:noProof/>
              </w:rPr>
            </w:pPr>
            <w:r w:rsidRPr="00FC6B82">
              <w:rPr>
                <w:b/>
                <w:i/>
                <w:noProof/>
              </w:rPr>
              <w:t>Proposed change</w:t>
            </w:r>
            <w:r w:rsidR="00A7671C" w:rsidRPr="00FC6B82">
              <w:rPr>
                <w:b/>
                <w:i/>
                <w:noProof/>
              </w:rPr>
              <w:t xml:space="preserve"> </w:t>
            </w:r>
            <w:r w:rsidRPr="00FC6B82">
              <w:rPr>
                <w:b/>
                <w:i/>
                <w:noProof/>
              </w:rPr>
              <w:t>affects:</w:t>
            </w:r>
          </w:p>
        </w:tc>
        <w:tc>
          <w:tcPr>
            <w:tcW w:w="1418" w:type="dxa"/>
          </w:tcPr>
          <w:p w:rsidR="00F25D98" w:rsidRPr="00FC6B82" w:rsidRDefault="00F25D98" w:rsidP="001E41F3">
            <w:pPr>
              <w:pStyle w:val="CRCoverPage"/>
              <w:spacing w:after="0"/>
              <w:jc w:val="right"/>
              <w:rPr>
                <w:noProof/>
              </w:rPr>
            </w:pPr>
            <w:r w:rsidRPr="00FC6B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6B82" w:rsidRDefault="00F25D98" w:rsidP="001E41F3">
            <w:pPr>
              <w:pStyle w:val="CRCoverPage"/>
              <w:spacing w:after="0"/>
              <w:jc w:val="center"/>
              <w:rPr>
                <w:b/>
                <w:caps/>
                <w:noProof/>
              </w:rPr>
            </w:pPr>
          </w:p>
        </w:tc>
        <w:tc>
          <w:tcPr>
            <w:tcW w:w="709" w:type="dxa"/>
            <w:tcBorders>
              <w:left w:val="single" w:sz="4" w:space="0" w:color="auto"/>
            </w:tcBorders>
          </w:tcPr>
          <w:p w:rsidR="00F25D98" w:rsidRPr="00FC6B82" w:rsidRDefault="00F25D98" w:rsidP="001E41F3">
            <w:pPr>
              <w:pStyle w:val="CRCoverPage"/>
              <w:spacing w:after="0"/>
              <w:jc w:val="right"/>
              <w:rPr>
                <w:noProof/>
                <w:u w:val="single"/>
              </w:rPr>
            </w:pPr>
            <w:r w:rsidRPr="00FC6B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F25D98" w:rsidP="001E41F3">
            <w:pPr>
              <w:pStyle w:val="CRCoverPage"/>
              <w:spacing w:after="0"/>
              <w:jc w:val="center"/>
              <w:rPr>
                <w:b/>
                <w:caps/>
                <w:noProof/>
              </w:rPr>
            </w:pPr>
          </w:p>
        </w:tc>
        <w:tc>
          <w:tcPr>
            <w:tcW w:w="2126" w:type="dxa"/>
          </w:tcPr>
          <w:p w:rsidR="00F25D98" w:rsidRPr="00FC6B82" w:rsidRDefault="00F25D98" w:rsidP="001E41F3">
            <w:pPr>
              <w:pStyle w:val="CRCoverPage"/>
              <w:spacing w:after="0"/>
              <w:jc w:val="right"/>
              <w:rPr>
                <w:noProof/>
                <w:u w:val="single"/>
              </w:rPr>
            </w:pPr>
            <w:r w:rsidRPr="00FC6B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6B82" w:rsidRDefault="00F25D98" w:rsidP="001E41F3">
            <w:pPr>
              <w:pStyle w:val="CRCoverPage"/>
              <w:spacing w:after="0"/>
              <w:jc w:val="center"/>
              <w:rPr>
                <w:b/>
                <w:caps/>
                <w:noProof/>
              </w:rPr>
            </w:pPr>
          </w:p>
        </w:tc>
        <w:tc>
          <w:tcPr>
            <w:tcW w:w="1418" w:type="dxa"/>
            <w:tcBorders>
              <w:left w:val="nil"/>
            </w:tcBorders>
          </w:tcPr>
          <w:p w:rsidR="00F25D98" w:rsidRPr="00FC6B82" w:rsidRDefault="00F25D98" w:rsidP="001E41F3">
            <w:pPr>
              <w:pStyle w:val="CRCoverPage"/>
              <w:spacing w:after="0"/>
              <w:jc w:val="right"/>
              <w:rPr>
                <w:noProof/>
              </w:rPr>
            </w:pPr>
            <w:r w:rsidRPr="00FC6B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6B82" w:rsidRDefault="00AF1A6F" w:rsidP="001E41F3">
            <w:pPr>
              <w:pStyle w:val="CRCoverPage"/>
              <w:spacing w:after="0"/>
              <w:jc w:val="center"/>
              <w:rPr>
                <w:b/>
                <w:bCs/>
                <w:caps/>
                <w:noProof/>
              </w:rPr>
            </w:pPr>
            <w:r w:rsidRPr="00FC6B82">
              <w:rPr>
                <w:b/>
                <w:bCs/>
                <w:caps/>
                <w:noProof/>
              </w:rPr>
              <w:t>X</w:t>
            </w:r>
          </w:p>
        </w:tc>
      </w:tr>
    </w:tbl>
    <w:p w:rsidR="001E41F3" w:rsidRPr="00FC6B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B82" w:rsidTr="00547111">
        <w:tc>
          <w:tcPr>
            <w:tcW w:w="9640" w:type="dxa"/>
            <w:gridSpan w:val="11"/>
          </w:tcPr>
          <w:p w:rsidR="001E41F3" w:rsidRPr="00FC6B82" w:rsidRDefault="001E41F3">
            <w:pPr>
              <w:pStyle w:val="CRCoverPage"/>
              <w:spacing w:after="0"/>
              <w:rPr>
                <w:noProof/>
                <w:sz w:val="8"/>
                <w:szCs w:val="8"/>
              </w:rPr>
            </w:pPr>
          </w:p>
        </w:tc>
      </w:tr>
      <w:tr w:rsidR="001E41F3" w:rsidRPr="00FC6B82" w:rsidTr="00547111">
        <w:tc>
          <w:tcPr>
            <w:tcW w:w="1843" w:type="dxa"/>
            <w:tcBorders>
              <w:top w:val="single" w:sz="4" w:space="0" w:color="auto"/>
              <w:left w:val="single" w:sz="4" w:space="0" w:color="auto"/>
            </w:tcBorders>
          </w:tcPr>
          <w:p w:rsidR="001E41F3" w:rsidRPr="00FC6B82" w:rsidRDefault="001E41F3">
            <w:pPr>
              <w:pStyle w:val="CRCoverPage"/>
              <w:tabs>
                <w:tab w:val="right" w:pos="1759"/>
              </w:tabs>
              <w:spacing w:after="0"/>
              <w:rPr>
                <w:b/>
                <w:i/>
                <w:noProof/>
              </w:rPr>
            </w:pPr>
            <w:r w:rsidRPr="00FC6B82">
              <w:rPr>
                <w:b/>
                <w:i/>
                <w:noProof/>
              </w:rPr>
              <w:t>Title:</w:t>
            </w:r>
            <w:r w:rsidRPr="00FC6B82">
              <w:rPr>
                <w:b/>
                <w:i/>
                <w:noProof/>
              </w:rPr>
              <w:tab/>
            </w:r>
          </w:p>
        </w:tc>
        <w:tc>
          <w:tcPr>
            <w:tcW w:w="7797" w:type="dxa"/>
            <w:gridSpan w:val="10"/>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t>RFSP index during interworking</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WG:</w:t>
            </w:r>
          </w:p>
        </w:tc>
        <w:tc>
          <w:tcPr>
            <w:tcW w:w="7797" w:type="dxa"/>
            <w:gridSpan w:val="10"/>
            <w:tcBorders>
              <w:right w:val="single" w:sz="4" w:space="0" w:color="auto"/>
            </w:tcBorders>
            <w:shd w:val="pct30" w:color="FFFF00" w:fill="auto"/>
          </w:tcPr>
          <w:p w:rsidR="001E41F3" w:rsidRPr="00FC6B82" w:rsidRDefault="00B51DB3">
            <w:pPr>
              <w:pStyle w:val="CRCoverPage"/>
              <w:spacing w:after="0"/>
              <w:ind w:left="100"/>
              <w:rPr>
                <w:noProof/>
              </w:rPr>
            </w:pPr>
            <w:r w:rsidRPr="00FC6B82">
              <w:rPr>
                <w:noProof/>
              </w:rPr>
              <w:fldChar w:fldCharType="begin"/>
            </w:r>
            <w:r w:rsidRPr="00FC6B82">
              <w:rPr>
                <w:noProof/>
              </w:rPr>
              <w:instrText xml:space="preserve"> DOCPROPERTY  SourceIfWg  \* MERGEFORMAT </w:instrText>
            </w:r>
            <w:r w:rsidRPr="00FC6B82">
              <w:rPr>
                <w:noProof/>
              </w:rPr>
              <w:fldChar w:fldCharType="separate"/>
            </w:r>
            <w:r w:rsidR="00514818" w:rsidRPr="00FC6B82">
              <w:rPr>
                <w:noProof/>
              </w:rPr>
              <w:t>Huawei, HiSilicon</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Source to TSG:</w:t>
            </w:r>
          </w:p>
        </w:tc>
        <w:tc>
          <w:tcPr>
            <w:tcW w:w="7797" w:type="dxa"/>
            <w:gridSpan w:val="10"/>
            <w:tcBorders>
              <w:right w:val="single" w:sz="4" w:space="0" w:color="auto"/>
            </w:tcBorders>
            <w:shd w:val="pct30" w:color="FFFF00" w:fill="auto"/>
          </w:tcPr>
          <w:p w:rsidR="001E41F3" w:rsidRPr="00FC6B82" w:rsidRDefault="00B51DB3" w:rsidP="00547111">
            <w:pPr>
              <w:pStyle w:val="CRCoverPage"/>
              <w:spacing w:after="0"/>
              <w:ind w:left="100"/>
              <w:rPr>
                <w:noProof/>
              </w:rPr>
            </w:pPr>
            <w:r w:rsidRPr="00FC6B82">
              <w:rPr>
                <w:noProof/>
              </w:rPr>
              <w:fldChar w:fldCharType="begin"/>
            </w:r>
            <w:r w:rsidRPr="00FC6B82">
              <w:rPr>
                <w:noProof/>
              </w:rPr>
              <w:instrText xml:space="preserve"> DOCPROPERTY  SourceIfTsg  \* MERGEFORMAT </w:instrText>
            </w:r>
            <w:r w:rsidRPr="00FC6B82">
              <w:rPr>
                <w:noProof/>
              </w:rPr>
              <w:fldChar w:fldCharType="separate"/>
            </w:r>
            <w:r w:rsidR="00514818" w:rsidRPr="00FC6B82">
              <w:rPr>
                <w:noProof/>
              </w:rPr>
              <w:t>SA2</w:t>
            </w:r>
            <w:r w:rsidRPr="00FC6B82">
              <w:rPr>
                <w:noProof/>
              </w:rPr>
              <w:fldChar w:fldCharType="end"/>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7797" w:type="dxa"/>
            <w:gridSpan w:val="10"/>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Work item code</w:t>
            </w:r>
            <w:r w:rsidR="0051580D" w:rsidRPr="00FC6B82">
              <w:rPr>
                <w:b/>
                <w:i/>
                <w:noProof/>
              </w:rPr>
              <w:t>:</w:t>
            </w:r>
          </w:p>
        </w:tc>
        <w:tc>
          <w:tcPr>
            <w:tcW w:w="3686" w:type="dxa"/>
            <w:gridSpan w:val="5"/>
            <w:shd w:val="pct30" w:color="FFFF00" w:fill="auto"/>
          </w:tcPr>
          <w:p w:rsidR="001E41F3" w:rsidRPr="00FC6B82" w:rsidRDefault="00273CB6">
            <w:pPr>
              <w:pStyle w:val="CRCoverPage"/>
              <w:spacing w:after="0"/>
              <w:ind w:left="100"/>
              <w:rPr>
                <w:noProof/>
              </w:rPr>
            </w:pPr>
            <w:r w:rsidRPr="00FC6B82">
              <w:rPr>
                <w:noProof/>
              </w:rPr>
              <w:t>AMP</w:t>
            </w:r>
          </w:p>
        </w:tc>
        <w:tc>
          <w:tcPr>
            <w:tcW w:w="567" w:type="dxa"/>
            <w:tcBorders>
              <w:left w:val="nil"/>
            </w:tcBorders>
          </w:tcPr>
          <w:p w:rsidR="001E41F3" w:rsidRPr="00FC6B82" w:rsidRDefault="001E41F3">
            <w:pPr>
              <w:pStyle w:val="CRCoverPage"/>
              <w:spacing w:after="0"/>
              <w:ind w:right="100"/>
              <w:rPr>
                <w:noProof/>
              </w:rPr>
            </w:pPr>
          </w:p>
        </w:tc>
        <w:tc>
          <w:tcPr>
            <w:tcW w:w="1417" w:type="dxa"/>
            <w:gridSpan w:val="3"/>
            <w:tcBorders>
              <w:left w:val="nil"/>
            </w:tcBorders>
          </w:tcPr>
          <w:p w:rsidR="001E41F3" w:rsidRPr="00FC6B82" w:rsidRDefault="001E41F3">
            <w:pPr>
              <w:pStyle w:val="CRCoverPage"/>
              <w:spacing w:after="0"/>
              <w:jc w:val="right"/>
              <w:rPr>
                <w:noProof/>
              </w:rPr>
            </w:pPr>
            <w:r w:rsidRPr="00FC6B82">
              <w:rPr>
                <w:b/>
                <w:i/>
                <w:noProof/>
              </w:rPr>
              <w:t>Date:</w:t>
            </w:r>
          </w:p>
        </w:tc>
        <w:tc>
          <w:tcPr>
            <w:tcW w:w="2127" w:type="dxa"/>
            <w:tcBorders>
              <w:right w:val="single" w:sz="4" w:space="0" w:color="auto"/>
            </w:tcBorders>
            <w:shd w:val="pct30" w:color="FFFF00" w:fill="auto"/>
          </w:tcPr>
          <w:p w:rsidR="001E41F3" w:rsidRPr="00FC6B82" w:rsidRDefault="00D23592" w:rsidP="001000B2">
            <w:pPr>
              <w:pStyle w:val="CRCoverPage"/>
              <w:spacing w:after="0"/>
              <w:ind w:left="100"/>
              <w:rPr>
                <w:noProof/>
              </w:rPr>
            </w:pPr>
            <w:r w:rsidRPr="00FC6B82">
              <w:rPr>
                <w:noProof/>
              </w:rPr>
              <w:t>202</w:t>
            </w:r>
            <w:r w:rsidR="00DD52D2" w:rsidRPr="00FC6B82">
              <w:rPr>
                <w:noProof/>
              </w:rPr>
              <w:t>2</w:t>
            </w:r>
            <w:r w:rsidRPr="00FC6B82">
              <w:rPr>
                <w:noProof/>
              </w:rPr>
              <w:t>-</w:t>
            </w:r>
            <w:r w:rsidR="00DD52D2" w:rsidRPr="00FC6B82">
              <w:rPr>
                <w:noProof/>
              </w:rPr>
              <w:t>0</w:t>
            </w:r>
            <w:r w:rsidR="001000B2" w:rsidRPr="00FC6B82">
              <w:rPr>
                <w:noProof/>
              </w:rPr>
              <w:t>9</w:t>
            </w:r>
            <w:r w:rsidRPr="00FC6B82">
              <w:rPr>
                <w:noProof/>
              </w:rPr>
              <w:t>-</w:t>
            </w:r>
            <w:r w:rsidR="001000B2" w:rsidRPr="00FC6B82">
              <w:rPr>
                <w:noProof/>
              </w:rPr>
              <w:t>3</w:t>
            </w:r>
            <w:r w:rsidR="00985235" w:rsidRPr="00FC6B82">
              <w:rPr>
                <w:noProof/>
              </w:rPr>
              <w:t>0</w:t>
            </w:r>
          </w:p>
        </w:tc>
      </w:tr>
      <w:tr w:rsidR="001E41F3" w:rsidRPr="00FC6B82" w:rsidTr="00547111">
        <w:tc>
          <w:tcPr>
            <w:tcW w:w="1843" w:type="dxa"/>
            <w:tcBorders>
              <w:left w:val="single" w:sz="4" w:space="0" w:color="auto"/>
            </w:tcBorders>
          </w:tcPr>
          <w:p w:rsidR="001E41F3" w:rsidRPr="00FC6B82" w:rsidRDefault="001E41F3">
            <w:pPr>
              <w:pStyle w:val="CRCoverPage"/>
              <w:spacing w:after="0"/>
              <w:rPr>
                <w:b/>
                <w:i/>
                <w:noProof/>
                <w:sz w:val="8"/>
                <w:szCs w:val="8"/>
              </w:rPr>
            </w:pPr>
          </w:p>
        </w:tc>
        <w:tc>
          <w:tcPr>
            <w:tcW w:w="1986" w:type="dxa"/>
            <w:gridSpan w:val="4"/>
          </w:tcPr>
          <w:p w:rsidR="001E41F3" w:rsidRPr="00FC6B82" w:rsidRDefault="001E41F3">
            <w:pPr>
              <w:pStyle w:val="CRCoverPage"/>
              <w:spacing w:after="0"/>
              <w:rPr>
                <w:noProof/>
                <w:sz w:val="8"/>
                <w:szCs w:val="8"/>
              </w:rPr>
            </w:pPr>
          </w:p>
        </w:tc>
        <w:tc>
          <w:tcPr>
            <w:tcW w:w="2267" w:type="dxa"/>
            <w:gridSpan w:val="2"/>
          </w:tcPr>
          <w:p w:rsidR="001E41F3" w:rsidRPr="00FC6B82" w:rsidRDefault="001E41F3">
            <w:pPr>
              <w:pStyle w:val="CRCoverPage"/>
              <w:spacing w:after="0"/>
              <w:rPr>
                <w:noProof/>
                <w:sz w:val="8"/>
                <w:szCs w:val="8"/>
              </w:rPr>
            </w:pPr>
          </w:p>
        </w:tc>
        <w:tc>
          <w:tcPr>
            <w:tcW w:w="1417" w:type="dxa"/>
            <w:gridSpan w:val="3"/>
          </w:tcPr>
          <w:p w:rsidR="001E41F3" w:rsidRPr="00FC6B82" w:rsidRDefault="001E41F3">
            <w:pPr>
              <w:pStyle w:val="CRCoverPage"/>
              <w:spacing w:after="0"/>
              <w:rPr>
                <w:noProof/>
                <w:sz w:val="8"/>
                <w:szCs w:val="8"/>
              </w:rPr>
            </w:pPr>
          </w:p>
        </w:tc>
        <w:tc>
          <w:tcPr>
            <w:tcW w:w="2127" w:type="dxa"/>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rPr>
          <w:cantSplit/>
        </w:trPr>
        <w:tc>
          <w:tcPr>
            <w:tcW w:w="1843" w:type="dxa"/>
            <w:tcBorders>
              <w:left w:val="single" w:sz="4" w:space="0" w:color="auto"/>
            </w:tcBorders>
          </w:tcPr>
          <w:p w:rsidR="001E41F3" w:rsidRPr="00FC6B82" w:rsidRDefault="001E41F3">
            <w:pPr>
              <w:pStyle w:val="CRCoverPage"/>
              <w:tabs>
                <w:tab w:val="right" w:pos="1759"/>
              </w:tabs>
              <w:spacing w:after="0"/>
              <w:rPr>
                <w:b/>
                <w:i/>
                <w:noProof/>
              </w:rPr>
            </w:pPr>
            <w:r w:rsidRPr="00FC6B82">
              <w:rPr>
                <w:b/>
                <w:i/>
                <w:noProof/>
              </w:rPr>
              <w:t>Category:</w:t>
            </w:r>
          </w:p>
        </w:tc>
        <w:tc>
          <w:tcPr>
            <w:tcW w:w="851" w:type="dxa"/>
            <w:shd w:val="pct30" w:color="FFFF00" w:fill="auto"/>
          </w:tcPr>
          <w:p w:rsidR="001E41F3" w:rsidRPr="00FC6B82" w:rsidRDefault="00273CB6" w:rsidP="00D24991">
            <w:pPr>
              <w:pStyle w:val="CRCoverPage"/>
              <w:spacing w:after="0"/>
              <w:ind w:left="100" w:right="-609"/>
              <w:rPr>
                <w:b/>
                <w:noProof/>
              </w:rPr>
            </w:pPr>
            <w:r w:rsidRPr="00FC6B82">
              <w:rPr>
                <w:b/>
                <w:noProof/>
              </w:rPr>
              <w:t>B</w:t>
            </w:r>
          </w:p>
        </w:tc>
        <w:tc>
          <w:tcPr>
            <w:tcW w:w="3402" w:type="dxa"/>
            <w:gridSpan w:val="5"/>
            <w:tcBorders>
              <w:left w:val="nil"/>
            </w:tcBorders>
          </w:tcPr>
          <w:p w:rsidR="001E41F3" w:rsidRPr="00FC6B82" w:rsidRDefault="001E41F3">
            <w:pPr>
              <w:pStyle w:val="CRCoverPage"/>
              <w:spacing w:after="0"/>
              <w:rPr>
                <w:noProof/>
              </w:rPr>
            </w:pPr>
          </w:p>
        </w:tc>
        <w:tc>
          <w:tcPr>
            <w:tcW w:w="1417" w:type="dxa"/>
            <w:gridSpan w:val="3"/>
            <w:tcBorders>
              <w:left w:val="nil"/>
            </w:tcBorders>
          </w:tcPr>
          <w:p w:rsidR="001E41F3" w:rsidRPr="00FC6B82" w:rsidRDefault="001E41F3">
            <w:pPr>
              <w:pStyle w:val="CRCoverPage"/>
              <w:spacing w:after="0"/>
              <w:jc w:val="right"/>
              <w:rPr>
                <w:b/>
                <w:i/>
                <w:noProof/>
              </w:rPr>
            </w:pPr>
            <w:r w:rsidRPr="00FC6B82">
              <w:rPr>
                <w:b/>
                <w:i/>
                <w:noProof/>
              </w:rPr>
              <w:t>Release:</w:t>
            </w:r>
          </w:p>
        </w:tc>
        <w:tc>
          <w:tcPr>
            <w:tcW w:w="2127" w:type="dxa"/>
            <w:tcBorders>
              <w:right w:val="single" w:sz="4" w:space="0" w:color="auto"/>
            </w:tcBorders>
            <w:shd w:val="pct30" w:color="FFFF00" w:fill="auto"/>
          </w:tcPr>
          <w:p w:rsidR="001E41F3" w:rsidRPr="00FC6B82" w:rsidRDefault="009B162C" w:rsidP="00273CB6">
            <w:pPr>
              <w:pStyle w:val="CRCoverPage"/>
              <w:spacing w:after="0"/>
              <w:ind w:left="100"/>
              <w:rPr>
                <w:noProof/>
              </w:rPr>
            </w:pPr>
            <w:r w:rsidRPr="00FC6B82">
              <w:rPr>
                <w:noProof/>
              </w:rPr>
              <w:t>Rel-1</w:t>
            </w:r>
            <w:r w:rsidR="00273CB6" w:rsidRPr="00FC6B82">
              <w:rPr>
                <w:noProof/>
              </w:rPr>
              <w:t>8</w:t>
            </w:r>
          </w:p>
        </w:tc>
      </w:tr>
      <w:tr w:rsidR="001E41F3" w:rsidRPr="00FC6B82" w:rsidTr="00547111">
        <w:tc>
          <w:tcPr>
            <w:tcW w:w="1843" w:type="dxa"/>
            <w:tcBorders>
              <w:left w:val="single" w:sz="4" w:space="0" w:color="auto"/>
              <w:bottom w:val="single" w:sz="4" w:space="0" w:color="auto"/>
            </w:tcBorders>
          </w:tcPr>
          <w:p w:rsidR="001E41F3" w:rsidRPr="00FC6B82" w:rsidRDefault="001E41F3">
            <w:pPr>
              <w:pStyle w:val="CRCoverPage"/>
              <w:spacing w:after="0"/>
              <w:rPr>
                <w:b/>
                <w:i/>
                <w:noProof/>
              </w:rPr>
            </w:pPr>
          </w:p>
        </w:tc>
        <w:tc>
          <w:tcPr>
            <w:tcW w:w="4677" w:type="dxa"/>
            <w:gridSpan w:val="8"/>
            <w:tcBorders>
              <w:bottom w:val="single" w:sz="4" w:space="0" w:color="auto"/>
            </w:tcBorders>
          </w:tcPr>
          <w:p w:rsidR="001E41F3" w:rsidRPr="00FC6B82" w:rsidRDefault="001E41F3">
            <w:pPr>
              <w:pStyle w:val="CRCoverPage"/>
              <w:spacing w:after="0"/>
              <w:ind w:left="383" w:hanging="383"/>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categories:</w:t>
            </w:r>
            <w:r w:rsidRPr="00FC6B82">
              <w:rPr>
                <w:b/>
                <w:i/>
                <w:noProof/>
                <w:sz w:val="18"/>
              </w:rPr>
              <w:br/>
              <w:t>F</w:t>
            </w:r>
            <w:r w:rsidRPr="00FC6B82">
              <w:rPr>
                <w:i/>
                <w:noProof/>
                <w:sz w:val="18"/>
              </w:rPr>
              <w:t xml:space="preserve">  (correction)</w:t>
            </w:r>
            <w:r w:rsidRPr="00FC6B82">
              <w:rPr>
                <w:i/>
                <w:noProof/>
                <w:sz w:val="18"/>
              </w:rPr>
              <w:br/>
            </w:r>
            <w:r w:rsidRPr="00FC6B82">
              <w:rPr>
                <w:b/>
                <w:i/>
                <w:noProof/>
                <w:sz w:val="18"/>
              </w:rPr>
              <w:t>A</w:t>
            </w:r>
            <w:r w:rsidRPr="00FC6B82">
              <w:rPr>
                <w:i/>
                <w:noProof/>
                <w:sz w:val="18"/>
              </w:rPr>
              <w:t xml:space="preserve">  (</w:t>
            </w:r>
            <w:r w:rsidR="00DE34CF" w:rsidRPr="00FC6B82">
              <w:rPr>
                <w:i/>
                <w:noProof/>
                <w:sz w:val="18"/>
              </w:rPr>
              <w:t xml:space="preserve">mirror </w:t>
            </w:r>
            <w:r w:rsidRPr="00FC6B82">
              <w:rPr>
                <w:i/>
                <w:noProof/>
                <w:sz w:val="18"/>
              </w:rPr>
              <w:t>correspond</w:t>
            </w:r>
            <w:r w:rsidR="00DE34CF" w:rsidRPr="00FC6B82">
              <w:rPr>
                <w:i/>
                <w:noProof/>
                <w:sz w:val="18"/>
              </w:rPr>
              <w:t xml:space="preserve">ing </w:t>
            </w:r>
            <w:r w:rsidRPr="00FC6B82">
              <w:rPr>
                <w:i/>
                <w:noProof/>
                <w:sz w:val="18"/>
              </w:rPr>
              <w:t xml:space="preserve">to a </w:t>
            </w:r>
            <w:r w:rsidR="00DE34CF" w:rsidRPr="00FC6B82">
              <w:rPr>
                <w:i/>
                <w:noProof/>
                <w:sz w:val="18"/>
              </w:rPr>
              <w:t xml:space="preserve">change </w:t>
            </w:r>
            <w:r w:rsidRPr="00FC6B82">
              <w:rPr>
                <w:i/>
                <w:noProof/>
                <w:sz w:val="18"/>
              </w:rPr>
              <w:t>in an earlier release)</w:t>
            </w:r>
            <w:r w:rsidRPr="00FC6B82">
              <w:rPr>
                <w:i/>
                <w:noProof/>
                <w:sz w:val="18"/>
              </w:rPr>
              <w:br/>
            </w:r>
            <w:r w:rsidRPr="00FC6B82">
              <w:rPr>
                <w:b/>
                <w:i/>
                <w:noProof/>
                <w:sz w:val="18"/>
              </w:rPr>
              <w:t>B</w:t>
            </w:r>
            <w:r w:rsidRPr="00FC6B82">
              <w:rPr>
                <w:i/>
                <w:noProof/>
                <w:sz w:val="18"/>
              </w:rPr>
              <w:t xml:space="preserve">  (addition of feature), </w:t>
            </w:r>
            <w:r w:rsidRPr="00FC6B82">
              <w:rPr>
                <w:i/>
                <w:noProof/>
                <w:sz w:val="18"/>
              </w:rPr>
              <w:br/>
            </w:r>
            <w:r w:rsidRPr="00FC6B82">
              <w:rPr>
                <w:b/>
                <w:i/>
                <w:noProof/>
                <w:sz w:val="18"/>
              </w:rPr>
              <w:t>C</w:t>
            </w:r>
            <w:r w:rsidRPr="00FC6B82">
              <w:rPr>
                <w:i/>
                <w:noProof/>
                <w:sz w:val="18"/>
              </w:rPr>
              <w:t xml:space="preserve">  (functional modification of feature)</w:t>
            </w:r>
            <w:r w:rsidRPr="00FC6B82">
              <w:rPr>
                <w:i/>
                <w:noProof/>
                <w:sz w:val="18"/>
              </w:rPr>
              <w:br/>
            </w:r>
            <w:r w:rsidRPr="00FC6B82">
              <w:rPr>
                <w:b/>
                <w:i/>
                <w:noProof/>
                <w:sz w:val="18"/>
              </w:rPr>
              <w:t>D</w:t>
            </w:r>
            <w:r w:rsidRPr="00FC6B82">
              <w:rPr>
                <w:i/>
                <w:noProof/>
                <w:sz w:val="18"/>
              </w:rPr>
              <w:t xml:space="preserve">  (editorial modification)</w:t>
            </w:r>
          </w:p>
          <w:p w:rsidR="001E41F3" w:rsidRPr="00FC6B82" w:rsidRDefault="001E41F3">
            <w:pPr>
              <w:pStyle w:val="CRCoverPage"/>
              <w:rPr>
                <w:noProof/>
              </w:rPr>
            </w:pPr>
            <w:r w:rsidRPr="00FC6B82">
              <w:rPr>
                <w:noProof/>
                <w:sz w:val="18"/>
              </w:rPr>
              <w:t>Detailed explanations of the above categories can</w:t>
            </w:r>
            <w:r w:rsidRPr="00FC6B82">
              <w:rPr>
                <w:noProof/>
                <w:sz w:val="18"/>
              </w:rPr>
              <w:br/>
              <w:t xml:space="preserve">be found in 3GPP </w:t>
            </w:r>
            <w:hyperlink r:id="rId10" w:history="1">
              <w:r w:rsidRPr="00FC6B82">
                <w:rPr>
                  <w:rStyle w:val="aa"/>
                  <w:noProof/>
                  <w:sz w:val="18"/>
                </w:rPr>
                <w:t>TR 21.900</w:t>
              </w:r>
            </w:hyperlink>
            <w:r w:rsidRPr="00FC6B82">
              <w:rPr>
                <w:noProof/>
                <w:sz w:val="18"/>
              </w:rPr>
              <w:t>.</w:t>
            </w:r>
          </w:p>
        </w:tc>
        <w:tc>
          <w:tcPr>
            <w:tcW w:w="3120" w:type="dxa"/>
            <w:gridSpan w:val="2"/>
            <w:tcBorders>
              <w:bottom w:val="single" w:sz="4" w:space="0" w:color="auto"/>
              <w:right w:val="single" w:sz="4" w:space="0" w:color="auto"/>
            </w:tcBorders>
          </w:tcPr>
          <w:p w:rsidR="000C038A" w:rsidRPr="00FC6B82" w:rsidRDefault="001E41F3" w:rsidP="00BD6BB8">
            <w:pPr>
              <w:pStyle w:val="CRCoverPage"/>
              <w:tabs>
                <w:tab w:val="left" w:pos="950"/>
              </w:tabs>
              <w:spacing w:after="0"/>
              <w:ind w:left="241" w:hanging="241"/>
              <w:rPr>
                <w:i/>
                <w:noProof/>
                <w:sz w:val="18"/>
              </w:rPr>
            </w:pPr>
            <w:r w:rsidRPr="00FC6B82">
              <w:rPr>
                <w:i/>
                <w:noProof/>
                <w:sz w:val="18"/>
              </w:rPr>
              <w:t xml:space="preserve">Use </w:t>
            </w:r>
            <w:r w:rsidRPr="00FC6B82">
              <w:rPr>
                <w:i/>
                <w:noProof/>
                <w:sz w:val="18"/>
                <w:u w:val="single"/>
              </w:rPr>
              <w:t>one</w:t>
            </w:r>
            <w:r w:rsidRPr="00FC6B82">
              <w:rPr>
                <w:i/>
                <w:noProof/>
                <w:sz w:val="18"/>
              </w:rPr>
              <w:t xml:space="preserve"> of the following releases:</w:t>
            </w:r>
            <w:r w:rsidRPr="00FC6B82">
              <w:rPr>
                <w:i/>
                <w:noProof/>
                <w:sz w:val="18"/>
              </w:rPr>
              <w:br/>
            </w:r>
            <w:r w:rsidR="00706BCA" w:rsidRPr="00FC6B82">
              <w:rPr>
                <w:i/>
                <w:noProof/>
                <w:sz w:val="18"/>
              </w:rPr>
              <w:t>Rel-8</w:t>
            </w:r>
            <w:r w:rsidR="00706BCA" w:rsidRPr="00FC6B82">
              <w:rPr>
                <w:i/>
                <w:noProof/>
                <w:sz w:val="18"/>
              </w:rPr>
              <w:tab/>
              <w:t>(Release 8)</w:t>
            </w:r>
            <w:r w:rsidR="00706BCA" w:rsidRPr="00FC6B82">
              <w:rPr>
                <w:i/>
                <w:noProof/>
                <w:sz w:val="18"/>
              </w:rPr>
              <w:br/>
              <w:t>Rel-9</w:t>
            </w:r>
            <w:r w:rsidR="00706BCA" w:rsidRPr="00FC6B82">
              <w:rPr>
                <w:i/>
                <w:noProof/>
                <w:sz w:val="18"/>
              </w:rPr>
              <w:tab/>
              <w:t>(Release 9)</w:t>
            </w:r>
            <w:r w:rsidR="00706BCA" w:rsidRPr="00FC6B82">
              <w:rPr>
                <w:i/>
                <w:noProof/>
                <w:sz w:val="18"/>
              </w:rPr>
              <w:br/>
              <w:t>Rel-10</w:t>
            </w:r>
            <w:r w:rsidR="00706BCA" w:rsidRPr="00FC6B82">
              <w:rPr>
                <w:i/>
                <w:noProof/>
                <w:sz w:val="18"/>
              </w:rPr>
              <w:tab/>
              <w:t>(Release 10)</w:t>
            </w:r>
            <w:r w:rsidR="00706BCA" w:rsidRPr="00FC6B82">
              <w:rPr>
                <w:i/>
                <w:noProof/>
                <w:sz w:val="18"/>
              </w:rPr>
              <w:br/>
              <w:t>Rel-11</w:t>
            </w:r>
            <w:r w:rsidR="00706BCA" w:rsidRPr="00FC6B82">
              <w:rPr>
                <w:i/>
                <w:noProof/>
                <w:sz w:val="18"/>
              </w:rPr>
              <w:tab/>
              <w:t>(Release 11)</w:t>
            </w:r>
            <w:r w:rsidR="00706BCA" w:rsidRPr="00FC6B82">
              <w:rPr>
                <w:i/>
                <w:noProof/>
                <w:sz w:val="18"/>
              </w:rPr>
              <w:br/>
              <w:t>…</w:t>
            </w:r>
            <w:r w:rsidR="00706BCA" w:rsidRPr="00FC6B82">
              <w:rPr>
                <w:i/>
                <w:noProof/>
                <w:sz w:val="18"/>
              </w:rPr>
              <w:br/>
              <w:t>Rel-15</w:t>
            </w:r>
            <w:r w:rsidR="00706BCA" w:rsidRPr="00FC6B82">
              <w:rPr>
                <w:i/>
                <w:noProof/>
                <w:sz w:val="18"/>
              </w:rPr>
              <w:tab/>
              <w:t>(Release 15)</w:t>
            </w:r>
            <w:r w:rsidR="00706BCA" w:rsidRPr="00FC6B82">
              <w:rPr>
                <w:i/>
                <w:noProof/>
                <w:sz w:val="18"/>
              </w:rPr>
              <w:br/>
              <w:t>Rel-16</w:t>
            </w:r>
            <w:r w:rsidR="00706BCA" w:rsidRPr="00FC6B82">
              <w:rPr>
                <w:i/>
                <w:noProof/>
                <w:sz w:val="18"/>
              </w:rPr>
              <w:tab/>
              <w:t>(Release 16)</w:t>
            </w:r>
            <w:r w:rsidR="00706BCA" w:rsidRPr="00FC6B82">
              <w:rPr>
                <w:i/>
                <w:noProof/>
                <w:sz w:val="18"/>
              </w:rPr>
              <w:br/>
              <w:t>Rel-17</w:t>
            </w:r>
            <w:r w:rsidR="00706BCA" w:rsidRPr="00FC6B82">
              <w:rPr>
                <w:i/>
                <w:noProof/>
                <w:sz w:val="18"/>
              </w:rPr>
              <w:tab/>
              <w:t>(Release 17)</w:t>
            </w:r>
            <w:r w:rsidR="00706BCA" w:rsidRPr="00FC6B82">
              <w:rPr>
                <w:i/>
                <w:noProof/>
                <w:sz w:val="18"/>
              </w:rPr>
              <w:br/>
              <w:t>Rel-18</w:t>
            </w:r>
            <w:r w:rsidR="00706BCA" w:rsidRPr="00FC6B82">
              <w:rPr>
                <w:i/>
                <w:noProof/>
                <w:sz w:val="18"/>
              </w:rPr>
              <w:tab/>
              <w:t>(Release 18)</w:t>
            </w:r>
          </w:p>
        </w:tc>
      </w:tr>
      <w:tr w:rsidR="001E41F3" w:rsidRPr="00FC6B82" w:rsidTr="00547111">
        <w:tc>
          <w:tcPr>
            <w:tcW w:w="1843" w:type="dxa"/>
          </w:tcPr>
          <w:p w:rsidR="001E41F3" w:rsidRPr="00FC6B82" w:rsidRDefault="001E41F3">
            <w:pPr>
              <w:pStyle w:val="CRCoverPage"/>
              <w:spacing w:after="0"/>
              <w:rPr>
                <w:b/>
                <w:i/>
                <w:noProof/>
                <w:sz w:val="8"/>
                <w:szCs w:val="8"/>
              </w:rPr>
            </w:pPr>
          </w:p>
        </w:tc>
        <w:tc>
          <w:tcPr>
            <w:tcW w:w="7797" w:type="dxa"/>
            <w:gridSpan w:val="10"/>
          </w:tcPr>
          <w:p w:rsidR="001E41F3" w:rsidRPr="00FC6B82" w:rsidRDefault="001E41F3">
            <w:pPr>
              <w:pStyle w:val="CRCoverPage"/>
              <w:spacing w:after="0"/>
              <w:rPr>
                <w:noProof/>
                <w:sz w:val="8"/>
                <w:szCs w:val="8"/>
              </w:rPr>
            </w:pPr>
          </w:p>
        </w:tc>
      </w:tr>
      <w:tr w:rsidR="00273CB6" w:rsidRPr="00FC6B82" w:rsidTr="00547111">
        <w:tc>
          <w:tcPr>
            <w:tcW w:w="2694" w:type="dxa"/>
            <w:gridSpan w:val="2"/>
            <w:tcBorders>
              <w:top w:val="single" w:sz="4" w:space="0" w:color="auto"/>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Reason for change:</w:t>
            </w:r>
          </w:p>
        </w:tc>
        <w:tc>
          <w:tcPr>
            <w:tcW w:w="6946" w:type="dxa"/>
            <w:gridSpan w:val="9"/>
            <w:tcBorders>
              <w:top w:val="single" w:sz="4" w:space="0" w:color="auto"/>
              <w:right w:val="single" w:sz="4" w:space="0" w:color="auto"/>
            </w:tcBorders>
            <w:shd w:val="pct30" w:color="FFFF00" w:fill="auto"/>
          </w:tcPr>
          <w:p w:rsidR="00273CB6" w:rsidRPr="00FC6B82" w:rsidRDefault="00273CB6" w:rsidP="00273CB6">
            <w:pPr>
              <w:pStyle w:val="B1"/>
              <w:rPr>
                <w:lang w:eastAsia="zh-CN"/>
              </w:rPr>
            </w:pPr>
            <w:r w:rsidRPr="00FC6B82">
              <w:rPr>
                <w:rFonts w:hint="eastAsia"/>
                <w:lang w:eastAsia="zh-CN"/>
              </w:rPr>
              <w:t>I</w:t>
            </w:r>
            <w:r w:rsidRPr="00FC6B82">
              <w:rPr>
                <w:lang w:eastAsia="zh-CN"/>
              </w:rPr>
              <w:t>t is concluded that</w:t>
            </w:r>
          </w:p>
          <w:p w:rsidR="00273CB6" w:rsidRPr="00FC6B82" w:rsidRDefault="00273CB6" w:rsidP="00273CB6">
            <w:pPr>
              <w:pStyle w:val="B1"/>
            </w:pPr>
            <w:r w:rsidRPr="00FC6B82">
              <w:rPr>
                <w:lang w:eastAsia="zh-CN"/>
              </w:rPr>
              <w:t>-</w:t>
            </w:r>
            <w:r w:rsidRPr="00FC6B82">
              <w:rPr>
                <w:lang w:eastAsia="zh-CN"/>
              </w:rPr>
              <w:tab/>
              <w:t>The validity period, i.e. "</w:t>
            </w:r>
            <w:proofErr w:type="spellStart"/>
            <w:r w:rsidRPr="00FC6B82">
              <w:t>RFSPinUseExpiryTime</w:t>
            </w:r>
            <w:proofErr w:type="spellEnd"/>
            <w:r w:rsidRPr="00FC6B82">
              <w:t>"</w:t>
            </w:r>
            <w:r w:rsidRPr="00FC6B82">
              <w:rPr>
                <w:lang w:eastAsia="zh-CN"/>
              </w:rPr>
              <w:t xml:space="preserve"> is selected by PCF for a UE. When the PCF for a UE provides the Authorized RFSP Index indicating the UE to move to 4G, it may also provide the value of "</w:t>
            </w:r>
            <w:proofErr w:type="spellStart"/>
            <w:r w:rsidRPr="00FC6B82">
              <w:t>RFSPinUseExpiryTime</w:t>
            </w:r>
            <w:proofErr w:type="spellEnd"/>
            <w:r w:rsidRPr="00FC6B82">
              <w:t>". If the AMF selects the RFSP Index in use identical to the authorized RFSP Index, it should store the received "</w:t>
            </w:r>
            <w:proofErr w:type="spellStart"/>
            <w:r w:rsidRPr="00FC6B82">
              <w:t>RFSPinUseExpiryTime</w:t>
            </w:r>
            <w:proofErr w:type="spellEnd"/>
            <w:r w:rsidRPr="00FC6B82">
              <w:t>" in UE context in AMF and further also send the received "</w:t>
            </w:r>
            <w:proofErr w:type="spellStart"/>
            <w:r w:rsidRPr="00FC6B82">
              <w:t>RFSPinUseExpiryTime</w:t>
            </w:r>
            <w:proofErr w:type="spellEnd"/>
            <w:r w:rsidRPr="00FC6B82">
              <w:t>" to MME in UE context along with the "RFSP Index in use" when N26 interface applied.</w:t>
            </w:r>
          </w:p>
          <w:p w:rsidR="00273CB6" w:rsidRPr="00FC6B82" w:rsidRDefault="00273CB6" w:rsidP="00273CB6">
            <w:pPr>
              <w:pStyle w:val="B1"/>
              <w:rPr>
                <w:lang w:eastAsia="zh-CN"/>
              </w:rPr>
            </w:pPr>
            <w:r w:rsidRPr="00FC6B82">
              <w:t xml:space="preserve">It is proposed to capture </w:t>
            </w:r>
            <w:r w:rsidR="00BC7BDE" w:rsidRPr="00FC6B82">
              <w:t>the above bullet in TS 23.502</w:t>
            </w:r>
            <w:r w:rsidRPr="00FC6B82">
              <w:t>.</w:t>
            </w:r>
          </w:p>
          <w:p w:rsidR="00273CB6" w:rsidRPr="00FC6B82" w:rsidRDefault="00273CB6" w:rsidP="00273CB6">
            <w:pPr>
              <w:pStyle w:val="CRCoverPage"/>
              <w:spacing w:after="0"/>
              <w:ind w:left="100"/>
              <w:rPr>
                <w:noProof/>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Summary of change:</w:t>
            </w:r>
          </w:p>
        </w:tc>
        <w:tc>
          <w:tcPr>
            <w:tcW w:w="6946" w:type="dxa"/>
            <w:gridSpan w:val="9"/>
            <w:tcBorders>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hint="cs"/>
                <w:noProof/>
              </w:rPr>
              <w:t>A</w:t>
            </w:r>
            <w:r w:rsidRPr="00FC6B82">
              <w:rPr>
                <w:rFonts w:ascii="Times New Roman" w:hAnsi="Times New Roman"/>
                <w:noProof/>
              </w:rPr>
              <w:t>dd description on handling of RFSP in Use Expiry Time in AMF context.</w:t>
            </w:r>
          </w:p>
        </w:tc>
      </w:tr>
      <w:tr w:rsidR="00273CB6" w:rsidRPr="00FC6B82" w:rsidTr="00547111">
        <w:tc>
          <w:tcPr>
            <w:tcW w:w="2694" w:type="dxa"/>
            <w:gridSpan w:val="2"/>
            <w:tcBorders>
              <w:left w:val="single" w:sz="4" w:space="0" w:color="auto"/>
            </w:tcBorders>
          </w:tcPr>
          <w:p w:rsidR="00273CB6" w:rsidRPr="00FC6B82" w:rsidRDefault="00273CB6" w:rsidP="00273CB6">
            <w:pPr>
              <w:pStyle w:val="CRCoverPage"/>
              <w:spacing w:after="0"/>
              <w:rPr>
                <w:b/>
                <w:i/>
                <w:noProof/>
                <w:sz w:val="8"/>
                <w:szCs w:val="8"/>
              </w:rPr>
            </w:pPr>
          </w:p>
        </w:tc>
        <w:tc>
          <w:tcPr>
            <w:tcW w:w="6946" w:type="dxa"/>
            <w:gridSpan w:val="9"/>
            <w:tcBorders>
              <w:right w:val="single" w:sz="4" w:space="0" w:color="auto"/>
            </w:tcBorders>
          </w:tcPr>
          <w:p w:rsidR="00273CB6" w:rsidRPr="00FC6B82" w:rsidRDefault="00273CB6" w:rsidP="00273CB6">
            <w:pPr>
              <w:pStyle w:val="CRCoverPage"/>
              <w:spacing w:after="0"/>
              <w:rPr>
                <w:noProof/>
                <w:sz w:val="8"/>
                <w:szCs w:val="8"/>
              </w:rPr>
            </w:pPr>
          </w:p>
        </w:tc>
      </w:tr>
      <w:tr w:rsidR="00273CB6" w:rsidRPr="00FC6B82" w:rsidTr="00547111">
        <w:tc>
          <w:tcPr>
            <w:tcW w:w="2694" w:type="dxa"/>
            <w:gridSpan w:val="2"/>
            <w:tcBorders>
              <w:left w:val="single" w:sz="4" w:space="0" w:color="auto"/>
              <w:bottom w:val="single" w:sz="4" w:space="0" w:color="auto"/>
            </w:tcBorders>
          </w:tcPr>
          <w:p w:rsidR="00273CB6" w:rsidRPr="00FC6B82" w:rsidRDefault="00273CB6" w:rsidP="00273CB6">
            <w:pPr>
              <w:pStyle w:val="CRCoverPage"/>
              <w:tabs>
                <w:tab w:val="right" w:pos="2184"/>
              </w:tabs>
              <w:spacing w:after="0"/>
              <w:rPr>
                <w:b/>
                <w:i/>
                <w:noProof/>
              </w:rPr>
            </w:pPr>
            <w:r w:rsidRPr="00FC6B82">
              <w:rPr>
                <w:b/>
                <w:i/>
                <w:noProof/>
              </w:rPr>
              <w:t>Consequences if not approved:</w:t>
            </w:r>
          </w:p>
        </w:tc>
        <w:tc>
          <w:tcPr>
            <w:tcW w:w="6946" w:type="dxa"/>
            <w:gridSpan w:val="9"/>
            <w:tcBorders>
              <w:bottom w:val="single" w:sz="4" w:space="0" w:color="auto"/>
              <w:right w:val="single" w:sz="4" w:space="0" w:color="auto"/>
            </w:tcBorders>
            <w:shd w:val="pct30" w:color="FFFF00" w:fill="auto"/>
          </w:tcPr>
          <w:p w:rsidR="00273CB6" w:rsidRPr="00FC6B82" w:rsidRDefault="00273CB6" w:rsidP="00273CB6">
            <w:pPr>
              <w:pStyle w:val="CRCoverPage"/>
              <w:spacing w:after="0"/>
              <w:ind w:left="100"/>
              <w:rPr>
                <w:rFonts w:ascii="Times New Roman" w:hAnsi="Times New Roman"/>
                <w:noProof/>
              </w:rPr>
            </w:pPr>
            <w:r w:rsidRPr="00FC6B82">
              <w:rPr>
                <w:rFonts w:ascii="Times New Roman" w:hAnsi="Times New Roman"/>
                <w:noProof/>
              </w:rPr>
              <w:t xml:space="preserve"> "RFSPinUseExpiryTime"  is not supported.</w:t>
            </w:r>
          </w:p>
        </w:tc>
      </w:tr>
      <w:tr w:rsidR="001E41F3" w:rsidRPr="00FC6B82" w:rsidTr="00547111">
        <w:tc>
          <w:tcPr>
            <w:tcW w:w="2694" w:type="dxa"/>
            <w:gridSpan w:val="2"/>
          </w:tcPr>
          <w:p w:rsidR="001E41F3" w:rsidRPr="00FC6B82" w:rsidRDefault="001E41F3">
            <w:pPr>
              <w:pStyle w:val="CRCoverPage"/>
              <w:spacing w:after="0"/>
              <w:rPr>
                <w:b/>
                <w:i/>
                <w:noProof/>
                <w:sz w:val="8"/>
                <w:szCs w:val="8"/>
              </w:rPr>
            </w:pPr>
          </w:p>
        </w:tc>
        <w:tc>
          <w:tcPr>
            <w:tcW w:w="6946" w:type="dxa"/>
            <w:gridSpan w:val="9"/>
          </w:tcPr>
          <w:p w:rsidR="001E41F3" w:rsidRPr="00FC6B82" w:rsidRDefault="001E41F3">
            <w:pPr>
              <w:pStyle w:val="CRCoverPage"/>
              <w:spacing w:after="0"/>
              <w:rPr>
                <w:noProof/>
                <w:sz w:val="8"/>
                <w:szCs w:val="8"/>
              </w:rPr>
            </w:pPr>
          </w:p>
        </w:tc>
      </w:tr>
      <w:tr w:rsidR="001E41F3" w:rsidRPr="00FC6B82" w:rsidTr="00547111">
        <w:tc>
          <w:tcPr>
            <w:tcW w:w="2694" w:type="dxa"/>
            <w:gridSpan w:val="2"/>
            <w:tcBorders>
              <w:top w:val="single" w:sz="4" w:space="0" w:color="auto"/>
              <w:left w:val="single" w:sz="4" w:space="0" w:color="auto"/>
            </w:tcBorders>
          </w:tcPr>
          <w:p w:rsidR="001E41F3" w:rsidRPr="00FC6B82" w:rsidRDefault="001E41F3">
            <w:pPr>
              <w:pStyle w:val="CRCoverPage"/>
              <w:tabs>
                <w:tab w:val="right" w:pos="2184"/>
              </w:tabs>
              <w:spacing w:after="0"/>
              <w:rPr>
                <w:b/>
                <w:i/>
                <w:noProof/>
              </w:rPr>
            </w:pPr>
            <w:r w:rsidRPr="00FC6B8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C6B82" w:rsidRDefault="00273CB6">
            <w:pPr>
              <w:pStyle w:val="CRCoverPage"/>
              <w:spacing w:after="0"/>
              <w:ind w:left="100"/>
              <w:rPr>
                <w:noProof/>
              </w:rPr>
            </w:pPr>
            <w:r w:rsidRPr="00FC6B82">
              <w:rPr>
                <w:noProof/>
              </w:rPr>
              <w:t>5.2.2.2.2</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sz w:val="8"/>
                <w:szCs w:val="8"/>
              </w:rPr>
            </w:pPr>
          </w:p>
        </w:tc>
        <w:tc>
          <w:tcPr>
            <w:tcW w:w="6946" w:type="dxa"/>
            <w:gridSpan w:val="9"/>
            <w:tcBorders>
              <w:right w:val="single" w:sz="4" w:space="0" w:color="auto"/>
            </w:tcBorders>
          </w:tcPr>
          <w:p w:rsidR="001E41F3" w:rsidRPr="00FC6B82" w:rsidRDefault="001E41F3">
            <w:pPr>
              <w:pStyle w:val="CRCoverPage"/>
              <w:spacing w:after="0"/>
              <w:rPr>
                <w:noProof/>
                <w:sz w:val="8"/>
                <w:szCs w:val="8"/>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C6B82" w:rsidRDefault="001E41F3">
            <w:pPr>
              <w:pStyle w:val="CRCoverPage"/>
              <w:spacing w:after="0"/>
              <w:jc w:val="center"/>
              <w:rPr>
                <w:b/>
                <w:caps/>
                <w:noProof/>
              </w:rPr>
            </w:pPr>
            <w:r w:rsidRPr="00FC6B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6B82" w:rsidRDefault="001E41F3">
            <w:pPr>
              <w:pStyle w:val="CRCoverPage"/>
              <w:spacing w:after="0"/>
              <w:jc w:val="center"/>
              <w:rPr>
                <w:b/>
                <w:caps/>
                <w:noProof/>
              </w:rPr>
            </w:pPr>
            <w:r w:rsidRPr="00FC6B82">
              <w:rPr>
                <w:b/>
                <w:caps/>
                <w:noProof/>
              </w:rPr>
              <w:t>N</w:t>
            </w:r>
          </w:p>
        </w:tc>
        <w:tc>
          <w:tcPr>
            <w:tcW w:w="2977" w:type="dxa"/>
            <w:gridSpan w:val="4"/>
          </w:tcPr>
          <w:p w:rsidR="001E41F3" w:rsidRPr="00FC6B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C6B82" w:rsidRDefault="001E41F3">
            <w:pPr>
              <w:pStyle w:val="CRCoverPage"/>
              <w:spacing w:after="0"/>
              <w:ind w:left="99"/>
              <w:rPr>
                <w:noProof/>
              </w:rPr>
            </w:pPr>
          </w:p>
        </w:tc>
      </w:tr>
      <w:tr w:rsidR="001E41F3" w:rsidRPr="00FC6B82" w:rsidTr="00547111">
        <w:tc>
          <w:tcPr>
            <w:tcW w:w="2694" w:type="dxa"/>
            <w:gridSpan w:val="2"/>
            <w:tcBorders>
              <w:left w:val="single" w:sz="4" w:space="0" w:color="auto"/>
            </w:tcBorders>
          </w:tcPr>
          <w:p w:rsidR="001E41F3" w:rsidRPr="00FC6B82" w:rsidRDefault="001E41F3">
            <w:pPr>
              <w:pStyle w:val="CRCoverPage"/>
              <w:tabs>
                <w:tab w:val="right" w:pos="2184"/>
              </w:tabs>
              <w:spacing w:after="0"/>
              <w:rPr>
                <w:b/>
                <w:i/>
                <w:noProof/>
              </w:rPr>
            </w:pPr>
            <w:r w:rsidRPr="00FC6B8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273CB6">
            <w:pPr>
              <w:pStyle w:val="CRCoverPage"/>
              <w:spacing w:after="0"/>
              <w:jc w:val="center"/>
              <w:rPr>
                <w:b/>
                <w:caps/>
                <w:noProof/>
                <w:lang w:eastAsia="zh-CN"/>
              </w:rPr>
            </w:pPr>
            <w:r w:rsidRPr="00FC6B8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1E41F3">
            <w:pPr>
              <w:pStyle w:val="CRCoverPage"/>
              <w:spacing w:after="0"/>
              <w:jc w:val="center"/>
              <w:rPr>
                <w:b/>
                <w:caps/>
                <w:noProof/>
              </w:rPr>
            </w:pPr>
          </w:p>
        </w:tc>
        <w:tc>
          <w:tcPr>
            <w:tcW w:w="2977" w:type="dxa"/>
            <w:gridSpan w:val="4"/>
          </w:tcPr>
          <w:p w:rsidR="001E41F3" w:rsidRPr="00FC6B82" w:rsidRDefault="001E41F3">
            <w:pPr>
              <w:pStyle w:val="CRCoverPage"/>
              <w:tabs>
                <w:tab w:val="right" w:pos="2893"/>
              </w:tabs>
              <w:spacing w:after="0"/>
              <w:rPr>
                <w:noProof/>
              </w:rPr>
            </w:pPr>
            <w:r w:rsidRPr="00FC6B82">
              <w:rPr>
                <w:noProof/>
              </w:rPr>
              <w:t xml:space="preserve"> Other core specifications</w:t>
            </w:r>
            <w:r w:rsidRPr="00FC6B82">
              <w:rPr>
                <w:noProof/>
              </w:rPr>
              <w:tab/>
            </w:r>
          </w:p>
        </w:tc>
        <w:tc>
          <w:tcPr>
            <w:tcW w:w="3401" w:type="dxa"/>
            <w:gridSpan w:val="3"/>
            <w:tcBorders>
              <w:right w:val="single" w:sz="4" w:space="0" w:color="auto"/>
            </w:tcBorders>
            <w:shd w:val="pct30" w:color="FFFF00" w:fill="auto"/>
          </w:tcPr>
          <w:p w:rsidR="001E41F3" w:rsidRPr="00FC6B82" w:rsidRDefault="00145D43" w:rsidP="00FC6B82">
            <w:pPr>
              <w:pStyle w:val="CRCoverPage"/>
              <w:spacing w:after="0"/>
              <w:ind w:left="99"/>
              <w:rPr>
                <w:noProof/>
              </w:rPr>
            </w:pPr>
            <w:r w:rsidRPr="00FC6B82">
              <w:rPr>
                <w:noProof/>
              </w:rPr>
              <w:t>TS</w:t>
            </w:r>
            <w:r w:rsidR="00FC6B82" w:rsidRPr="00FC6B82">
              <w:rPr>
                <w:noProof/>
              </w:rPr>
              <w:t xml:space="preserve"> 23.501 CR 3713</w:t>
            </w:r>
          </w:p>
          <w:p w:rsidR="00FC6B82" w:rsidRPr="00FC6B82" w:rsidRDefault="00FC6B82" w:rsidP="00FC6B82">
            <w:pPr>
              <w:pStyle w:val="CRCoverPage"/>
              <w:spacing w:after="0"/>
              <w:ind w:left="99"/>
              <w:rPr>
                <w:noProof/>
              </w:rPr>
            </w:pPr>
            <w:r w:rsidRPr="00FC6B82">
              <w:rPr>
                <w:noProof/>
              </w:rPr>
              <w:t>TS 23.401 CR 3712</w:t>
            </w:r>
          </w:p>
          <w:p w:rsidR="00FC6B82" w:rsidRPr="00FC6B82" w:rsidRDefault="00FC6B82" w:rsidP="00FC6B82">
            <w:pPr>
              <w:pStyle w:val="CRCoverPage"/>
              <w:spacing w:after="0"/>
              <w:ind w:left="99"/>
              <w:rPr>
                <w:noProof/>
              </w:rPr>
            </w:pPr>
            <w:r w:rsidRPr="00FC6B82">
              <w:rPr>
                <w:noProof/>
              </w:rPr>
              <w:t>TS 23.503 CR 0744</w:t>
            </w:r>
          </w:p>
        </w:tc>
      </w:tr>
      <w:tr w:rsidR="001E41F3" w:rsidRPr="00FC6B82" w:rsidTr="00547111">
        <w:tc>
          <w:tcPr>
            <w:tcW w:w="2694" w:type="dxa"/>
            <w:gridSpan w:val="2"/>
            <w:tcBorders>
              <w:left w:val="single" w:sz="4" w:space="0" w:color="auto"/>
            </w:tcBorders>
          </w:tcPr>
          <w:p w:rsidR="001E41F3" w:rsidRPr="00FC6B82" w:rsidRDefault="001E41F3">
            <w:pPr>
              <w:pStyle w:val="CRCoverPage"/>
              <w:spacing w:after="0"/>
              <w:rPr>
                <w:b/>
                <w:i/>
                <w:noProof/>
              </w:rPr>
            </w:pPr>
            <w:r w:rsidRPr="00FC6B8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Test specifications</w:t>
            </w:r>
          </w:p>
        </w:tc>
        <w:tc>
          <w:tcPr>
            <w:tcW w:w="3401" w:type="dxa"/>
            <w:gridSpan w:val="3"/>
            <w:tcBorders>
              <w:right w:val="single" w:sz="4" w:space="0" w:color="auto"/>
            </w:tcBorders>
            <w:shd w:val="pct30" w:color="FFFF00" w:fill="auto"/>
          </w:tcPr>
          <w:p w:rsidR="001E41F3" w:rsidRPr="00FC6B82" w:rsidRDefault="00145D43">
            <w:pPr>
              <w:pStyle w:val="CRCoverPage"/>
              <w:spacing w:after="0"/>
              <w:ind w:left="99"/>
              <w:rPr>
                <w:noProof/>
              </w:rPr>
            </w:pPr>
            <w:r w:rsidRPr="00FC6B82">
              <w:rPr>
                <w:noProof/>
              </w:rPr>
              <w:t xml:space="preserve">TS/TR ... CR ... </w:t>
            </w:r>
          </w:p>
        </w:tc>
      </w:tr>
      <w:tr w:rsidR="001E41F3" w:rsidTr="00547111">
        <w:tc>
          <w:tcPr>
            <w:tcW w:w="2694" w:type="dxa"/>
            <w:gridSpan w:val="2"/>
            <w:tcBorders>
              <w:left w:val="single" w:sz="4" w:space="0" w:color="auto"/>
            </w:tcBorders>
          </w:tcPr>
          <w:p w:rsidR="001E41F3" w:rsidRPr="00FC6B82" w:rsidRDefault="00145D43">
            <w:pPr>
              <w:pStyle w:val="CRCoverPage"/>
              <w:spacing w:after="0"/>
              <w:rPr>
                <w:b/>
                <w:i/>
                <w:noProof/>
              </w:rPr>
            </w:pPr>
            <w:r w:rsidRPr="00FC6B82">
              <w:rPr>
                <w:b/>
                <w:i/>
                <w:noProof/>
              </w:rPr>
              <w:t xml:space="preserve">(show </w:t>
            </w:r>
            <w:r w:rsidR="00592D74" w:rsidRPr="00FC6B82">
              <w:rPr>
                <w:b/>
                <w:i/>
                <w:noProof/>
              </w:rPr>
              <w:t xml:space="preserve">related </w:t>
            </w:r>
            <w:r w:rsidRPr="00FC6B82">
              <w:rPr>
                <w:b/>
                <w:i/>
                <w:noProof/>
              </w:rPr>
              <w:t>CR</w:t>
            </w:r>
            <w:r w:rsidR="00592D74" w:rsidRPr="00FC6B82">
              <w:rPr>
                <w:b/>
                <w:i/>
                <w:noProof/>
              </w:rPr>
              <w:t>s</w:t>
            </w:r>
            <w:r w:rsidRPr="00FC6B8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C6B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6B82" w:rsidRDefault="00AF1A6F">
            <w:pPr>
              <w:pStyle w:val="CRCoverPage"/>
              <w:spacing w:after="0"/>
              <w:jc w:val="center"/>
              <w:rPr>
                <w:b/>
                <w:caps/>
                <w:noProof/>
              </w:rPr>
            </w:pPr>
            <w:r w:rsidRPr="00FC6B82">
              <w:rPr>
                <w:b/>
                <w:caps/>
                <w:noProof/>
              </w:rPr>
              <w:t>X</w:t>
            </w:r>
          </w:p>
        </w:tc>
        <w:tc>
          <w:tcPr>
            <w:tcW w:w="2977" w:type="dxa"/>
            <w:gridSpan w:val="4"/>
          </w:tcPr>
          <w:p w:rsidR="001E41F3" w:rsidRPr="00FC6B82" w:rsidRDefault="001E41F3">
            <w:pPr>
              <w:pStyle w:val="CRCoverPage"/>
              <w:spacing w:after="0"/>
              <w:rPr>
                <w:noProof/>
              </w:rPr>
            </w:pPr>
            <w:r w:rsidRPr="00FC6B82">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FC6B82">
              <w:rPr>
                <w:noProof/>
              </w:rPr>
              <w:t>TS</w:t>
            </w:r>
            <w:r w:rsidR="000A6394" w:rsidRPr="00FC6B82">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C6B82" w:rsidRDefault="00FC6B82" w:rsidP="00FC6B82">
      <w:pPr>
        <w:pStyle w:val="5"/>
      </w:pPr>
      <w:bookmarkStart w:id="4" w:name="_Toc114668444"/>
      <w:bookmarkEnd w:id="3"/>
      <w:r>
        <w:t>5.2.2.2.2</w:t>
      </w:r>
      <w:r>
        <w:tab/>
      </w:r>
      <w:proofErr w:type="spellStart"/>
      <w:r>
        <w:t>Namf_Communication_UEContextTransfer</w:t>
      </w:r>
      <w:proofErr w:type="spellEnd"/>
      <w:r>
        <w:t xml:space="preserve"> service operation</w:t>
      </w:r>
      <w:bookmarkEnd w:id="4"/>
    </w:p>
    <w:p w:rsidR="00FC6B82" w:rsidRDefault="00FC6B82" w:rsidP="00FC6B82">
      <w:pPr>
        <w:rPr>
          <w:b/>
        </w:rPr>
      </w:pPr>
      <w:r>
        <w:rPr>
          <w:b/>
        </w:rPr>
        <w:t xml:space="preserve">Service operation name: </w:t>
      </w:r>
      <w:proofErr w:type="spellStart"/>
      <w:r>
        <w:t>Namf_Communication_UEContextTransfer</w:t>
      </w:r>
      <w:proofErr w:type="spellEnd"/>
    </w:p>
    <w:p w:rsidR="00FC6B82" w:rsidRDefault="00FC6B82" w:rsidP="00FC6B82">
      <w:pPr>
        <w:rPr>
          <w:lang w:eastAsia="zh-CN"/>
        </w:rPr>
      </w:pPr>
      <w:r>
        <w:rPr>
          <w:b/>
        </w:rPr>
        <w:t>Description:</w:t>
      </w:r>
      <w:r>
        <w:t xml:space="preserve"> Provides the UE context to the consumer</w:t>
      </w:r>
      <w:r>
        <w:rPr>
          <w:lang w:eastAsia="zh-CN"/>
        </w:rPr>
        <w:t xml:space="preserve"> NF.</w:t>
      </w:r>
    </w:p>
    <w:p w:rsidR="00FC6B82" w:rsidRDefault="00FC6B82" w:rsidP="00FC6B82">
      <w:pPr>
        <w:rPr>
          <w:lang w:eastAsia="zh-CN"/>
        </w:rPr>
      </w:pPr>
      <w:r>
        <w:rPr>
          <w:b/>
          <w:lang w:eastAsia="zh-CN"/>
        </w:rPr>
        <w:t xml:space="preserve">Input, Required: </w:t>
      </w:r>
      <w:r>
        <w:rPr>
          <w:lang w:eastAsia="zh-CN"/>
        </w:rPr>
        <w:t>5G-GUTI or SUPI, Access Type, Reason.</w:t>
      </w:r>
    </w:p>
    <w:p w:rsidR="00FC6B82" w:rsidRDefault="00FC6B82" w:rsidP="00FC6B82">
      <w:pPr>
        <w:rPr>
          <w:lang w:eastAsia="zh-CN"/>
        </w:rPr>
      </w:pPr>
      <w:r>
        <w:rPr>
          <w:b/>
        </w:rPr>
        <w:t>Input, Optional:</w:t>
      </w:r>
      <w:r>
        <w:t xml:space="preserve"> Integrity protected message from the UE that triggers the context transfer.</w:t>
      </w:r>
    </w:p>
    <w:p w:rsidR="00FC6B82" w:rsidRDefault="00FC6B82" w:rsidP="00FC6B82">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rsidR="00FC6B82" w:rsidRDefault="00FC6B82" w:rsidP="00FC6B82">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rsidR="00FC6B82" w:rsidRDefault="00FC6B82" w:rsidP="00FC6B82">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rsidR="00FC6B82" w:rsidRDefault="00FC6B82" w:rsidP="00FC6B82">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FC6B82" w:rsidTr="00FC6B82">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H"/>
            </w:pPr>
            <w:r>
              <w:t>Description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SUPI (Subscription Permanent Identifier) is the subscriber's permanent identity in 5GS.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UE's Network Public Key identifier that may be used together with SUCI/SUPI Home Network Identifier and Routing Indicator to route network signalling to AUSF and UDM instances capable to serve the subscriber.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AUSF Group ID for the given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UDM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PCF Group ID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This indicates whether the SUPI is unauthenticated.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The GPSI(s) of the UE. The presence is dictated by its storage in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5G Globally Unique Temporary Identifier.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Mobile Equipment Identity.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List of the subscribed internal group(s) that the UE belongs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UE specific DRX parameters for E-UTRA and NR.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UE Specific DRX Parameters for NB-</w:t>
            </w:r>
            <w:proofErr w:type="spellStart"/>
            <w:r>
              <w:t>IoT</w:t>
            </w:r>
            <w:proofErr w:type="spellEnd"/>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MM network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Includes other UE capabilities related to 5GCN or interworking with EPS.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List of the event subscriptions by other CP NFs. Indicating the events being subscribed as well as any information on how to send the corresponding notifications.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if the UE is a Category M UE. This is based on indication provided by the NG-RAN or by the MME at EPS to 5GS handover.</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MO Exception Data Counter used for Small Data Rate Control purposes,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per UE the Expected UE Behaviour Parameters and their corresponding validity times as specified in clause 4.15.6.3.</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Indicates the UE is registered for Disaster Roaming service.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Indicates that the UE is registered for </w:t>
            </w:r>
            <w:proofErr w:type="spellStart"/>
            <w:r>
              <w:t>onboarding</w:t>
            </w:r>
            <w:proofErr w:type="spellEnd"/>
            <w:r>
              <w:t xml:space="preserve"> in an SNPN.</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AM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 xml:space="preserve">Information on AM policy provided by PCF. It includes the Policy Control Request Triggers and the Policy Control Request Information. It includes the authorized RFSP, the authorized Service Area Restrictions, access stratum time distribution indication and the </w:t>
            </w:r>
            <w:proofErr w:type="spellStart"/>
            <w:r>
              <w:t>Uu</w:t>
            </w:r>
            <w:proofErr w:type="spellEnd"/>
            <w:r>
              <w:t xml:space="preserve"> interface time synchronization error budget. It includes an indication per DNN, S-NSSAI for notification of the establishment and termination of the SM Policy Association and the PCF binding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AM Policy. In roaming, the identifier of V-PCF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Policy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Policy Control Request Triggers on UE policy provided by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The identifier of the PCF for UE Policy. In roaming, the identifiers of both V-PCF and H-PCF (NOTE 1) (NOTE 2).</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For the UE NWDAF association: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Indicating the NWDAF ID(s) (instance ID(s) or Set ID(s)) used for the UE specific Analytics.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Active UE-related analytics subscription(s) for each given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Analytics ID(s) per NWDAF ID.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pPr>
              <w:pStyle w:val="TAL"/>
              <w:rPr>
                <w:b/>
              </w:rPr>
            </w:pPr>
            <w:r>
              <w:rPr>
                <w:b/>
              </w:rPr>
              <w:t>Other information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rPr>
                <w:lang w:eastAsia="zh-CN"/>
              </w:rPr>
            </w:pPr>
            <w:r>
              <w:t>An index to specific RRM configuration in the NG-RAN that is received from the UDM.</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pPr>
              <w:pStyle w:val="TAL"/>
            </w:pPr>
            <w:r>
              <w:t>An index to specific RRM configuration in the NG-RAN that is currently in use.</w:t>
            </w:r>
          </w:p>
        </w:tc>
      </w:tr>
      <w:tr w:rsidR="00FC6B82" w:rsidTr="00FC6B82">
        <w:trPr>
          <w:cantSplit/>
          <w:jc w:val="center"/>
          <w:ins w:id="5" w:author="huawei" w:date="2022-09-30T16:39:00Z"/>
        </w:trPr>
        <w:tc>
          <w:tcPr>
            <w:tcW w:w="3055" w:type="dxa"/>
            <w:tcBorders>
              <w:top w:val="single" w:sz="4" w:space="0" w:color="auto"/>
              <w:left w:val="single" w:sz="4" w:space="0" w:color="auto"/>
              <w:bottom w:val="single" w:sz="4" w:space="0" w:color="auto"/>
              <w:right w:val="single" w:sz="4" w:space="0" w:color="auto"/>
            </w:tcBorders>
          </w:tcPr>
          <w:p w:rsidR="00FC6B82" w:rsidRDefault="00FC6B82" w:rsidP="00521838">
            <w:pPr>
              <w:pStyle w:val="TAL"/>
              <w:rPr>
                <w:ins w:id="6" w:author="huawei" w:date="2022-09-30T16:39:00Z"/>
              </w:rPr>
            </w:pPr>
            <w:ins w:id="7" w:author="huawei" w:date="2022-09-30T16:39:00Z">
              <w:r w:rsidRPr="009D6A53">
                <w:t>RFSP</w:t>
              </w:r>
              <w:r>
                <w:t xml:space="preserve"> </w:t>
              </w:r>
              <w:r w:rsidRPr="009D6A53">
                <w:t>in</w:t>
              </w:r>
              <w:r>
                <w:t xml:space="preserve"> </w:t>
              </w:r>
              <w:r w:rsidRPr="009D6A53">
                <w:t>Use</w:t>
              </w:r>
              <w:r>
                <w:t xml:space="preserve"> </w:t>
              </w:r>
              <w:del w:id="8" w:author="Huawei5" w:date="2022-10-11T15:18:00Z">
                <w:r w:rsidRPr="009D6A53" w:rsidDel="00521838">
                  <w:delText>Expiry</w:delText>
                </w:r>
              </w:del>
            </w:ins>
            <w:ins w:id="9" w:author="Huawei5" w:date="2022-10-11T15:18:00Z">
              <w:r w:rsidR="00521838">
                <w:t>Validity</w:t>
              </w:r>
            </w:ins>
            <w:ins w:id="10" w:author="huawei" w:date="2022-09-30T16:39:00Z">
              <w:r>
                <w:t xml:space="preserve"> </w:t>
              </w:r>
              <w:r w:rsidRPr="009D6A53">
                <w:t>Time</w:t>
              </w:r>
            </w:ins>
          </w:p>
        </w:tc>
        <w:tc>
          <w:tcPr>
            <w:tcW w:w="6574" w:type="dxa"/>
            <w:tcBorders>
              <w:top w:val="single" w:sz="4" w:space="0" w:color="auto"/>
              <w:left w:val="single" w:sz="4" w:space="0" w:color="auto"/>
              <w:bottom w:val="single" w:sz="4" w:space="0" w:color="auto"/>
              <w:right w:val="single" w:sz="4" w:space="0" w:color="auto"/>
            </w:tcBorders>
          </w:tcPr>
          <w:p w:rsidR="00FC6B82" w:rsidRDefault="00FC6B82" w:rsidP="00FC6B82">
            <w:pPr>
              <w:pStyle w:val="TAL"/>
              <w:rPr>
                <w:ins w:id="11" w:author="huawei" w:date="2022-09-30T16:39:00Z"/>
              </w:rPr>
            </w:pPr>
            <w:ins w:id="12" w:author="huawei" w:date="2022-09-30T16:39:00Z">
              <w:del w:id="13" w:author="China Telecom - r02" w:date="2022-10-11T16:00:00Z">
                <w:r w:rsidDel="00287F0E">
                  <w:delText xml:space="preserve">Defines the validity period of </w:delText>
                </w:r>
                <w:r w:rsidRPr="009D6A53" w:rsidDel="00287F0E">
                  <w:rPr>
                    <w:lang w:eastAsia="zh-CN"/>
                  </w:rPr>
                  <w:delText>RFSP Index</w:delText>
                </w:r>
              </w:del>
            </w:ins>
            <w:ins w:id="14" w:author="Huawei5" w:date="2022-10-11T15:18:00Z">
              <w:del w:id="15" w:author="China Telecom - r02" w:date="2022-10-11T16:00:00Z">
                <w:r w:rsidR="00521838" w:rsidDel="00287F0E">
                  <w:rPr>
                    <w:lang w:eastAsia="zh-CN"/>
                  </w:rPr>
                  <w:delText xml:space="preserve"> in Use as described in clause </w:delText>
                </w:r>
              </w:del>
            </w:ins>
            <w:ins w:id="16" w:author="Huawei5" w:date="2022-10-11T15:19:00Z">
              <w:del w:id="17" w:author="China Telecom - r02" w:date="2022-10-11T16:00:00Z">
                <w:r w:rsidR="00521838" w:rsidDel="00287F0E">
                  <w:rPr>
                    <w:lang w:eastAsia="zh-CN"/>
                  </w:rPr>
                  <w:delText xml:space="preserve">5.3.4.3 of TS 23.501 </w:delText>
                </w:r>
              </w:del>
            </w:ins>
            <w:ins w:id="18" w:author="Huawei5" w:date="2022-10-11T15:20:00Z">
              <w:del w:id="19" w:author="China Telecom - r02" w:date="2022-10-11T16:00:00Z">
                <w:r w:rsidR="00521838" w:rsidDel="00287F0E">
                  <w:rPr>
                    <w:lang w:eastAsia="zh-CN"/>
                  </w:rPr>
                  <w:delText>[2]</w:delText>
                </w:r>
              </w:del>
            </w:ins>
            <w:ins w:id="20" w:author="huawei" w:date="2022-09-30T16:39:00Z">
              <w:del w:id="21" w:author="China Telecom - r02" w:date="2022-10-11T16:00:00Z">
                <w:r w:rsidDel="00287F0E">
                  <w:rPr>
                    <w:lang w:eastAsia="zh-CN"/>
                  </w:rPr>
                  <w:delText>.</w:delText>
                </w:r>
              </w:del>
            </w:ins>
            <w:ins w:id="22" w:author="China Telecom - r02" w:date="2022-10-11T16:00:00Z">
              <w:r w:rsidR="00287F0E">
                <w:rPr>
                  <w:rFonts w:hint="eastAsia"/>
                  <w:lang w:eastAsia="zh-CN"/>
                </w:rPr>
                <w:t xml:space="preserve"> </w:t>
              </w:r>
              <w:r w:rsidR="00287F0E" w:rsidRPr="00287F0E">
                <w:rPr>
                  <w:rFonts w:hint="eastAsia"/>
                  <w:highlight w:val="yellow"/>
                  <w:lang w:eastAsia="zh-CN"/>
                  <w:rPrChange w:id="23" w:author="China Telecom - r02" w:date="2022-10-11T16:00:00Z">
                    <w:rPr>
                      <w:rFonts w:hint="eastAsia"/>
                      <w:lang w:eastAsia="zh-CN"/>
                    </w:rPr>
                  </w:rPrChange>
                </w:rPr>
                <w:t>D</w:t>
              </w:r>
              <w:r w:rsidR="00287F0E" w:rsidRPr="00287F0E">
                <w:rPr>
                  <w:highlight w:val="yellow"/>
                  <w:lang w:eastAsia="zh-CN"/>
                  <w:rPrChange w:id="24" w:author="China Telecom - r02" w:date="2022-10-11T16:00:00Z">
                    <w:rPr>
                      <w:lang w:eastAsia="zh-CN"/>
                    </w:rPr>
                  </w:rPrChange>
                </w:rPr>
                <w:t>efines the time by which the RFSP Index will be used in MME after 5GS to EPS mobility</w:t>
              </w:r>
              <w:r w:rsidR="00287F0E">
                <w:rPr>
                  <w:lang w:eastAsia="zh-CN"/>
                </w:rPr>
                <w:t>.</w:t>
              </w:r>
            </w:ins>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5G access stratum time distribution indication to be provided to RAN based on the 5G access stratum time distribution indication received from the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proofErr w:type="spellStart"/>
            <w:r>
              <w:lastRenderedPageBreak/>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UE-AMBR that has been sent to RAN (e.g. based on subscribed UE-AMBR from UDM or UE-AMBR received from PCF)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list of UE-Slice-MBR if applicable. There is a single uplink and a single downlink value per S-NSSAI.</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MICO Mode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Negotiated extended idle mode DRX parameters.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specific Active Time value allocated by AMF for MICO mode handling.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that UE shall perform the Periodic Registration Update in a strictly periodic time, see clause 5.31.7.5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An indication whether the UE radio capabilities are compatible with the network configuration. The AMF uses it as an input for setting the IMS voice over PS Session Supported Indication over 3GPP access.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per UE if "IMS Voice over PS Sessions" is homogeneously supported in all TAs in the serving AMF or homogeneously not supported, or, support is non-homogeneous/unknown, see clause 5.16.3.3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Information used by the NG-RAN to enhance the paging towards the UE (see clause 5.4.4.1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sent by the NG-RAN node and stored in the AMF. The AMF sends this information to the NG-RAN node within the UE context during transition to CM-CONNECTED state, except for NB-</w:t>
            </w:r>
            <w:proofErr w:type="spellStart"/>
            <w:r>
              <w:t>IoT</w:t>
            </w:r>
            <w:proofErr w:type="spellEnd"/>
            <w:r>
              <w:t xml:space="preserve"> when NB-</w:t>
            </w:r>
            <w:proofErr w:type="spellStart"/>
            <w:r>
              <w:t>IoT</w:t>
            </w:r>
            <w:proofErr w:type="spellEnd"/>
            <w:r>
              <w:t xml:space="preserve"> specific UE Radio Access Capability are sent instead.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Pointer that uniquely identifies a set of UE Radio Capabilities in UCMF as defined in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specific UE radio access capabilities.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Assistance information for determining the WUS group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indication of its capability to support NR paging subgrouping.</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assigned NR paging subgroup information for use in NR paging subgrouping (see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The Identifier of the SMSF serving the UE in </w:t>
            </w:r>
            <w:r>
              <w:rPr>
                <w:rFonts w:eastAsia="Batang"/>
                <w:lang w:eastAsia="ko-KR"/>
              </w:rPr>
              <w:t>RM</w:t>
            </w:r>
            <w:r>
              <w:noBreakHyphen/>
              <w:t>REGISTERED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Address of the SMSF serving the UE in RM-REGISTERED state. (</w:t>
            </w:r>
            <w:proofErr w:type="gramStart"/>
            <w:r>
              <w:t>see</w:t>
            </w:r>
            <w:proofErr w:type="gramEnd"/>
            <w:r>
              <w:t xml:space="preserve"> clause 4.13.3.1).</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subscription to any SMS delivery service over NAS irrespective of access type.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Master security information received from AUSF.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identifier of the last used EPS PLMN.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Paging Assistance Data for Enhanced Coverage level and cell ID provided by the last NG-RAN the UE was connected to.</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Specifies per PLMN whether the Enhanced Coverage is restricted or not for the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Used to set the Service Gap timer for Service Gap Control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time of expiry of a currently running Service Gap Timer (see clause 5.31.16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NB-</w:t>
            </w:r>
            <w:proofErr w:type="spellStart"/>
            <w:r>
              <w:t>IoT</w:t>
            </w:r>
            <w:proofErr w:type="spellEnd"/>
            <w:r>
              <w:t xml:space="preserve"> UE Priority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Numerical value used by the NG-RAN to prioritise between UEs accessing via NB-</w:t>
            </w:r>
            <w:proofErr w:type="spellStart"/>
            <w:r>
              <w:rPr>
                <w:lang w:eastAsia="zh-CN"/>
              </w:rPr>
              <w:t>IoT</w:t>
            </w:r>
            <w:proofErr w:type="spellEnd"/>
            <w:r>
              <w:rPr>
                <w:lang w:eastAsia="zh-CN"/>
              </w:rP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List of Small Data Rate Control Statuses by DNN and S-NSSAI for the released PDU Sessions, see clause 5.31.14.3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Information sent by the LMF and stored in the AMF. The AMF sends this information along with the location request to the LMF.</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lastRenderedPageBreak/>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access type for this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Registration management state.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Indicates the status of UUAA-MM if the AMF is configured to perform the UAV authentication/authorization at 5GS registration as described in clause 5.2.2 of TS 23.256 [80]. Possible states are "PENDING", "SUCCESS", "FAILED".</w:t>
            </w:r>
          </w:p>
          <w:p w:rsidR="00FC6B82" w:rsidRDefault="00FC6B82" w:rsidP="00FC6B82">
            <w:pPr>
              <w:pStyle w:val="TAL"/>
            </w:pPr>
            <w:r>
              <w:t>For status "PENDING" and "FAILED" the AMF rejects any PDU session establishment request from the UE for DNN and S-NSSAI that are used for UAS services.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Current Registration Area (a set of tracking areas in TAI List).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TAI of the TA in which the last Registration Request was initiated.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Information on user location.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As defined in TS 33.501 [15].</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Allowed NSSAI consisting of one or more S-NSSAIs for serving PLMN in the present Registration Area.</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Mapping Of Allowed NSSAI is the mapping of each S-NSSAI of the Allowed NSSAI to the S-NSSAIs of the Subscribed S-NSSAIs.</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Subscribed S-NSSAIs which are subject to NSSAA procedure.</w:t>
            </w:r>
          </w:p>
          <w:p w:rsidR="00FC6B82" w:rsidRDefault="00FC6B82" w:rsidP="00FC6B82">
            <w:pPr>
              <w:pStyle w:val="TAL"/>
            </w:pPr>
            <w:r>
              <w:t>Also including the status, i.e. result, of the NSSAA if already executed or whether the S-NSSAI is pending the completion of an NSSAA procedure.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[Only for 3GPP access] it defines whether the UDM has indicated that the UE is allowed to include NSSAI in the RRC connection Establishment in clear 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Defines what NSSAI, if any, to include in the Access Stratum connection establishment as specified in clause 5.15.9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CM state (CM-IDLE, CM-CONNECTED) for UE connected via N3IWF/TNGF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N3IWF/TNGF to which UE is connected. Exists only if CM state for UE connected via N3IWF/TNGF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AMF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Identifies the UE association over the NG interface within the NG-RAN node as defined in TS 38.413 [10]. This parameter exists only if CM state for the respective Access Type is CM-CONNECTED.</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Network Slice Instances selected by 5GC for this UE.</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lang w:eastAsia="zh-CN"/>
              </w:rPr>
            </w:pPr>
            <w:r>
              <w:rPr>
                <w:lang w:eastAsia="zh-CN"/>
              </w:rPr>
              <w:t>The Charging Characteristics as defined in Annex A of TS 32.256 [71].</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b/>
              </w:rPr>
            </w:pPr>
            <w:r>
              <w:rPr>
                <w:b/>
              </w:rPr>
              <w:t>For each PDU Session level context: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S-NSSAI(s) associated to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DNN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The network Slice Instance information for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identifier of the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t>The associated SMF identifier and SMF address for the PDU Session.</w:t>
            </w:r>
          </w:p>
          <w:p w:rsidR="00FC6B82" w:rsidRDefault="00FC6B82" w:rsidP="00FC6B82">
            <w:pPr>
              <w:pStyle w:val="TAL"/>
            </w:pPr>
            <w:r>
              <w:t>When an I-SMF is used, this additionally include the information correspond to an I-SMF.</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allocated EBI and associated ARP pairs for this PDU session.</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 UEs 5GSM Core Network Capability as defined in clause 5.4.4b of TS 23.501 [2].</w:t>
            </w:r>
          </w:p>
        </w:tc>
      </w:tr>
      <w:tr w:rsidR="00FC6B82" w:rsidTr="00FC6B82">
        <w:trPr>
          <w:cantSplit/>
          <w:jc w:val="center"/>
        </w:trPr>
        <w:tc>
          <w:tcPr>
            <w:tcW w:w="3055"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rsidR="00FC6B82" w:rsidRDefault="00FC6B82" w:rsidP="00FC6B82">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FC6B82" w:rsidTr="00FC6B8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FC6B82" w:rsidRDefault="00FC6B82" w:rsidP="00FC6B82">
            <w:pPr>
              <w:pStyle w:val="TAN"/>
              <w:rPr>
                <w:rFonts w:eastAsia="宋体"/>
                <w:lang w:eastAsia="zh-CN"/>
              </w:rPr>
            </w:pPr>
            <w:r>
              <w:rPr>
                <w:rFonts w:eastAsia="宋体"/>
                <w:lang w:eastAsia="zh-CN"/>
              </w:rPr>
              <w:lastRenderedPageBreak/>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FC6B82" w:rsidRDefault="00FC6B82" w:rsidP="00FC6B82">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rsidR="00FC6B82" w:rsidRDefault="00FC6B82" w:rsidP="00FC6B82">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tc>
      </w:tr>
    </w:tbl>
    <w:p w:rsidR="00A263D1" w:rsidRPr="00FC6B82"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4FC" w:rsidRDefault="002E64FC">
      <w:r>
        <w:separator/>
      </w:r>
    </w:p>
  </w:endnote>
  <w:endnote w:type="continuationSeparator" w:id="0">
    <w:p w:rsidR="002E64FC" w:rsidRDefault="002E6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4FC" w:rsidRDefault="002E64FC">
      <w:r>
        <w:separator/>
      </w:r>
    </w:p>
  </w:footnote>
  <w:footnote w:type="continuationSeparator" w:id="0">
    <w:p w:rsidR="002E64FC" w:rsidRDefault="002E6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 r02">
    <w15:presenceInfo w15:providerId="Windows Live" w15:userId="aafd207bc0838f7d"/>
  </w15:person>
  <w15:person w15:author="huawei">
    <w15:presenceInfo w15:providerId="None" w15:userId="huawei"/>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3CB6"/>
    <w:rsid w:val="00275D12"/>
    <w:rsid w:val="002831F6"/>
    <w:rsid w:val="00284FEB"/>
    <w:rsid w:val="002860C4"/>
    <w:rsid w:val="00287F0E"/>
    <w:rsid w:val="002B4465"/>
    <w:rsid w:val="002B5741"/>
    <w:rsid w:val="002E64FC"/>
    <w:rsid w:val="002E7741"/>
    <w:rsid w:val="0030271E"/>
    <w:rsid w:val="00305409"/>
    <w:rsid w:val="00311B9C"/>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8100C"/>
    <w:rsid w:val="004A1F9C"/>
    <w:rsid w:val="004A6302"/>
    <w:rsid w:val="004B75B7"/>
    <w:rsid w:val="00504314"/>
    <w:rsid w:val="00514818"/>
    <w:rsid w:val="0051580D"/>
    <w:rsid w:val="00521838"/>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7BDE"/>
    <w:rsid w:val="00BD279D"/>
    <w:rsid w:val="00BD6BB8"/>
    <w:rsid w:val="00BE4CA2"/>
    <w:rsid w:val="00C01DB7"/>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07E43"/>
    <w:rsid w:val="00D14B77"/>
    <w:rsid w:val="00D15E43"/>
    <w:rsid w:val="00D23592"/>
    <w:rsid w:val="00D24991"/>
    <w:rsid w:val="00D26628"/>
    <w:rsid w:val="00D34D8A"/>
    <w:rsid w:val="00D41EB7"/>
    <w:rsid w:val="00D50255"/>
    <w:rsid w:val="00D66520"/>
    <w:rsid w:val="00D66AE8"/>
    <w:rsid w:val="00D92747"/>
    <w:rsid w:val="00DB417D"/>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C6B8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622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311B9C"/>
    <w:rPr>
      <w:rFonts w:ascii="Arial" w:hAnsi="Arial"/>
      <w:sz w:val="18"/>
      <w:lang w:val="en-GB" w:eastAsia="en-US"/>
    </w:rPr>
  </w:style>
  <w:style w:type="character" w:customStyle="1" w:styleId="TAHCar">
    <w:name w:val="TAH Car"/>
    <w:link w:val="TAH"/>
    <w:locked/>
    <w:rsid w:val="00311B9C"/>
    <w:rPr>
      <w:rFonts w:ascii="Arial" w:hAnsi="Arial"/>
      <w:b/>
      <w:sz w:val="18"/>
      <w:lang w:val="en-GB" w:eastAsia="en-US"/>
    </w:rPr>
  </w:style>
  <w:style w:type="character" w:customStyle="1" w:styleId="THChar">
    <w:name w:val="TH Char"/>
    <w:link w:val="TH"/>
    <w:qFormat/>
    <w:locked/>
    <w:rsid w:val="00311B9C"/>
    <w:rPr>
      <w:rFonts w:ascii="Arial" w:hAnsi="Arial"/>
      <w:b/>
      <w:lang w:val="en-GB" w:eastAsia="en-US"/>
    </w:rPr>
  </w:style>
  <w:style w:type="character" w:customStyle="1" w:styleId="TANChar">
    <w:name w:val="TAN Char"/>
    <w:link w:val="TAN"/>
    <w:locked/>
    <w:rsid w:val="00311B9C"/>
    <w:rPr>
      <w:rFonts w:ascii="Arial" w:hAnsi="Arial"/>
      <w:sz w:val="18"/>
      <w:lang w:val="en-GB" w:eastAsia="en-US"/>
    </w:rPr>
  </w:style>
  <w:style w:type="character" w:customStyle="1" w:styleId="B1Char">
    <w:name w:val="B1 Char"/>
    <w:link w:val="B1"/>
    <w:qFormat/>
    <w:locked/>
    <w:rsid w:val="00273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479127">
      <w:bodyDiv w:val="1"/>
      <w:marLeft w:val="0"/>
      <w:marRight w:val="0"/>
      <w:marTop w:val="0"/>
      <w:marBottom w:val="0"/>
      <w:divBdr>
        <w:top w:val="none" w:sz="0" w:space="0" w:color="auto"/>
        <w:left w:val="none" w:sz="0" w:space="0" w:color="auto"/>
        <w:bottom w:val="none" w:sz="0" w:space="0" w:color="auto"/>
        <w:right w:val="none" w:sz="0" w:space="0" w:color="auto"/>
      </w:divBdr>
    </w:div>
    <w:div w:id="41277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C0ED8-85D8-4226-9855-6DB1883C4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2730</Words>
  <Characters>15561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r02</cp:lastModifiedBy>
  <cp:revision>3</cp:revision>
  <cp:lastPrinted>1900-01-01T00:00:00Z</cp:lastPrinted>
  <dcterms:created xsi:type="dcterms:W3CDTF">2022-10-11T08:00:00Z</dcterms:created>
  <dcterms:modified xsi:type="dcterms:W3CDTF">2022-10-11T08:00:00Z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(3)mgVgTmnYQdIMhm1cQtAU3rVKiOavUqWQwynrF6TmtIwdUO1ZR9PTbTXzxBEDcEVX++MPqC36
zkgDsMpi/uVaXevT/9NPTdzm/6p+cIsNBytMjcJWh8Gbqb9bifc2+4cmAw83sOFFPIIFcCWz
xQa5dGy1ZiyPZhJ3Vw7/SYShXg9BW4b3OSyN4SE76nhv0kfwbpbnpBZrfAg53sKW//08FLeC
h5Zd34TrbPlHyzedDT</vt:lpwstr>
  </property>
  <property fmtid="{D5CDD505-2E9C-101B-9397-08002B2CF9AE}" pid="22" name="_2015_ms_pID_7253431">
    <vt:lpwstr>ZB8AHDXy3TWZpV/tDz6gNp3R3b96Fbv1plsSxK/lej0Ef9lrYKLLKo
0Rd/g+AX1PAjcQc1EZavyWuhCUJYIYyUlfk8rU9HSFtAH15ceQA7sBdbjAyUE8uTnKw6ZzqT
McS9WoxdWB012bgnuCdVOApiMpbKcWf5QT6mCjlKuUhMse8/UnR9RdutGIjK4Hs+bnvBbFM/
49sDxlnf3uAbNyC6HYhhAixCfUCr/C1dmBHd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IM/N/0f5H8iZqqpwz1ofHDU=</vt:lpwstr>
  </property>
</Properties>
</file>